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110C" w14:textId="77777777" w:rsidR="00397E4F" w:rsidRDefault="00397E4F" w:rsidP="00412135">
      <w:pPr>
        <w:rPr>
          <w:rFonts w:cstheme="minorHAnsi"/>
        </w:rPr>
      </w:pPr>
    </w:p>
    <w:p w14:paraId="5FE9CD94" w14:textId="77777777" w:rsidR="00397E4F" w:rsidRDefault="00397E4F" w:rsidP="00412135">
      <w:pPr>
        <w:rPr>
          <w:rFonts w:cstheme="minorHAnsi"/>
        </w:rPr>
      </w:pPr>
    </w:p>
    <w:p w14:paraId="278086E7" w14:textId="1AAB1417" w:rsidR="008523FC" w:rsidRDefault="00412135" w:rsidP="00412135">
      <w:pPr>
        <w:rPr>
          <w:rFonts w:cstheme="minorHAnsi"/>
        </w:rPr>
      </w:pPr>
      <w:r w:rsidRPr="00534ADE">
        <w:rPr>
          <w:rFonts w:cstheme="minorHAnsi"/>
        </w:rPr>
        <w:t xml:space="preserve">Bidart, le </w:t>
      </w:r>
      <w:r w:rsidR="00401EEA">
        <w:rPr>
          <w:rFonts w:cstheme="minorHAnsi"/>
        </w:rPr>
        <w:t>2 février</w:t>
      </w:r>
      <w:r w:rsidRPr="00534ADE">
        <w:rPr>
          <w:rFonts w:cstheme="minorHAnsi"/>
        </w:rPr>
        <w:t xml:space="preserve"> 2022 </w:t>
      </w:r>
    </w:p>
    <w:p w14:paraId="626BB463" w14:textId="77777777" w:rsidR="00FA74C7" w:rsidRPr="00534ADE" w:rsidRDefault="00445BB8">
      <w:pPr>
        <w:rPr>
          <w:rFonts w:cstheme="minorHAnsi"/>
        </w:rPr>
      </w:pPr>
    </w:p>
    <w:p w14:paraId="58F427A9" w14:textId="77777777" w:rsidR="00917397" w:rsidRPr="00534ADE" w:rsidRDefault="00917397">
      <w:pPr>
        <w:rPr>
          <w:rFonts w:cstheme="minorHAnsi"/>
        </w:rPr>
      </w:pPr>
    </w:p>
    <w:p w14:paraId="29A2553D" w14:textId="77777777" w:rsidR="005355C8" w:rsidRPr="00397E4F" w:rsidRDefault="00917397" w:rsidP="006F7CBD">
      <w:pPr>
        <w:bidi/>
        <w:jc w:val="center"/>
        <w:rPr>
          <w:rFonts w:cstheme="minorHAnsi"/>
          <w:b/>
          <w:bCs/>
          <w:color w:val="2F5496" w:themeColor="accent1" w:themeShade="BF"/>
          <w:sz w:val="28"/>
          <w:szCs w:val="28"/>
          <w:u w:val="single"/>
        </w:rPr>
      </w:pPr>
      <w:r w:rsidRPr="00397E4F">
        <w:rPr>
          <w:rFonts w:cstheme="minorHAnsi"/>
          <w:b/>
          <w:bCs/>
          <w:color w:val="2F5496" w:themeColor="accent1" w:themeShade="BF"/>
          <w:sz w:val="28"/>
          <w:szCs w:val="28"/>
          <w:u w:val="single"/>
        </w:rPr>
        <w:t>CRÉATION DU CETIA</w:t>
      </w:r>
      <w:r w:rsidR="009E3B22" w:rsidRPr="00397E4F">
        <w:rPr>
          <w:rFonts w:cstheme="minorHAnsi"/>
          <w:b/>
          <w:bCs/>
          <w:color w:val="2F5496" w:themeColor="accent1" w:themeShade="BF"/>
          <w:sz w:val="28"/>
          <w:szCs w:val="28"/>
          <w:u w:val="single"/>
        </w:rPr>
        <w:t> </w:t>
      </w:r>
      <w:r w:rsidR="00845B78" w:rsidRPr="00397E4F">
        <w:rPr>
          <w:rFonts w:cstheme="minorHAnsi"/>
          <w:b/>
          <w:bCs/>
          <w:color w:val="2F5496" w:themeColor="accent1" w:themeShade="BF"/>
          <w:sz w:val="28"/>
          <w:szCs w:val="28"/>
          <w:u w:val="single"/>
        </w:rPr>
        <w:t xml:space="preserve">EN FRANCE </w:t>
      </w:r>
    </w:p>
    <w:p w14:paraId="53ACCCA4" w14:textId="77777777" w:rsidR="00CB4344" w:rsidRPr="00397E4F" w:rsidRDefault="006F7CBD" w:rsidP="00CB4344">
      <w:pPr>
        <w:bidi/>
        <w:jc w:val="center"/>
        <w:rPr>
          <w:rFonts w:cstheme="minorHAnsi"/>
          <w:b/>
          <w:bCs/>
          <w:color w:val="2F5496" w:themeColor="accent1" w:themeShade="BF"/>
        </w:rPr>
      </w:pPr>
      <w:r w:rsidRPr="00397E4F">
        <w:rPr>
          <w:rFonts w:cstheme="minorHAnsi"/>
          <w:b/>
          <w:bCs/>
          <w:color w:val="2F5496" w:themeColor="accent1" w:themeShade="BF"/>
          <w:sz w:val="28"/>
          <w:szCs w:val="28"/>
        </w:rPr>
        <w:t xml:space="preserve">POUR </w:t>
      </w:r>
      <w:r w:rsidR="00AD4D4F" w:rsidRPr="00397E4F">
        <w:rPr>
          <w:rFonts w:cstheme="minorHAnsi"/>
          <w:b/>
          <w:bCs/>
          <w:color w:val="2F5496" w:themeColor="accent1" w:themeShade="BF"/>
          <w:sz w:val="28"/>
          <w:szCs w:val="28"/>
        </w:rPr>
        <w:t>ACCÉ</w:t>
      </w:r>
      <w:r w:rsidR="00154480" w:rsidRPr="00397E4F">
        <w:rPr>
          <w:rFonts w:cstheme="minorHAnsi"/>
          <w:b/>
          <w:bCs/>
          <w:color w:val="2F5496" w:themeColor="accent1" w:themeShade="BF"/>
          <w:sz w:val="28"/>
          <w:szCs w:val="28"/>
        </w:rPr>
        <w:t>LE</w:t>
      </w:r>
      <w:r w:rsidR="00AD4D4F" w:rsidRPr="00397E4F">
        <w:rPr>
          <w:rFonts w:cstheme="minorHAnsi"/>
          <w:b/>
          <w:bCs/>
          <w:color w:val="2F5496" w:themeColor="accent1" w:themeShade="BF"/>
          <w:sz w:val="28"/>
          <w:szCs w:val="28"/>
        </w:rPr>
        <w:t xml:space="preserve">RER </w:t>
      </w:r>
      <w:r w:rsidR="00613538" w:rsidRPr="00397E4F">
        <w:rPr>
          <w:rFonts w:cstheme="minorHAnsi"/>
          <w:b/>
          <w:bCs/>
          <w:color w:val="2F5496" w:themeColor="accent1" w:themeShade="BF"/>
          <w:sz w:val="28"/>
          <w:szCs w:val="28"/>
        </w:rPr>
        <w:t xml:space="preserve">LE RECYCLAGE </w:t>
      </w:r>
      <w:r w:rsidR="00CB4344" w:rsidRPr="00F30751">
        <w:rPr>
          <w:rFonts w:cstheme="minorHAnsi"/>
          <w:b/>
          <w:bCs/>
          <w:color w:val="2F5496" w:themeColor="accent1" w:themeShade="BF"/>
          <w:sz w:val="28"/>
          <w:szCs w:val="28"/>
        </w:rPr>
        <w:t>D</w:t>
      </w:r>
      <w:r w:rsidR="00FF2424" w:rsidRPr="00F30751">
        <w:rPr>
          <w:rFonts w:cstheme="minorHAnsi"/>
          <w:b/>
          <w:bCs/>
          <w:color w:val="2F5496" w:themeColor="accent1" w:themeShade="BF"/>
          <w:sz w:val="28"/>
          <w:szCs w:val="28"/>
        </w:rPr>
        <w:t>ES</w:t>
      </w:r>
      <w:r w:rsidR="00CB4344" w:rsidRPr="00F30751">
        <w:rPr>
          <w:rFonts w:cstheme="minorHAnsi"/>
          <w:b/>
          <w:bCs/>
          <w:color w:val="2F5496" w:themeColor="accent1" w:themeShade="BF"/>
          <w:sz w:val="28"/>
          <w:szCs w:val="28"/>
        </w:rPr>
        <w:t xml:space="preserve"> TEXTILE</w:t>
      </w:r>
      <w:r w:rsidR="00FF2424" w:rsidRPr="00F30751">
        <w:rPr>
          <w:rFonts w:cstheme="minorHAnsi"/>
          <w:b/>
          <w:bCs/>
          <w:color w:val="2F5496" w:themeColor="accent1" w:themeShade="BF"/>
          <w:sz w:val="28"/>
          <w:szCs w:val="28"/>
        </w:rPr>
        <w:t>S</w:t>
      </w:r>
      <w:r w:rsidR="00CB4344" w:rsidRPr="00F30751">
        <w:rPr>
          <w:rFonts w:cstheme="minorHAnsi"/>
          <w:b/>
          <w:bCs/>
          <w:color w:val="2F5496" w:themeColor="accent1" w:themeShade="BF"/>
          <w:sz w:val="28"/>
          <w:szCs w:val="28"/>
        </w:rPr>
        <w:t xml:space="preserve"> ET CHAUSSURE</w:t>
      </w:r>
      <w:r w:rsidR="00FF2424" w:rsidRPr="00F30751">
        <w:rPr>
          <w:rFonts w:cstheme="minorHAnsi"/>
          <w:b/>
          <w:bCs/>
          <w:color w:val="2F5496" w:themeColor="accent1" w:themeShade="BF"/>
          <w:sz w:val="28"/>
          <w:szCs w:val="28"/>
        </w:rPr>
        <w:t xml:space="preserve">S </w:t>
      </w:r>
    </w:p>
    <w:p w14:paraId="2733945C" w14:textId="77777777" w:rsidR="00917397" w:rsidRPr="00397E4F" w:rsidRDefault="00917397" w:rsidP="00CD7B29">
      <w:pPr>
        <w:rPr>
          <w:rFonts w:cstheme="minorHAnsi"/>
          <w:color w:val="2F5496" w:themeColor="accent1" w:themeShade="BF"/>
        </w:rPr>
      </w:pPr>
    </w:p>
    <w:p w14:paraId="00CF4CAA" w14:textId="09633DBB" w:rsidR="00845B78" w:rsidRPr="00397E4F" w:rsidRDefault="00917397" w:rsidP="00801398">
      <w:pPr>
        <w:pStyle w:val="Paragraphedeliste"/>
        <w:numPr>
          <w:ilvl w:val="0"/>
          <w:numId w:val="3"/>
        </w:numPr>
        <w:jc w:val="both"/>
        <w:rPr>
          <w:rFonts w:cstheme="minorHAnsi"/>
          <w:b/>
          <w:bCs/>
          <w:i/>
          <w:iCs/>
          <w:sz w:val="22"/>
          <w:szCs w:val="22"/>
        </w:rPr>
      </w:pPr>
      <w:r w:rsidRPr="00397E4F">
        <w:rPr>
          <w:rFonts w:cstheme="minorHAnsi"/>
          <w:b/>
          <w:bCs/>
          <w:i/>
          <w:iCs/>
          <w:sz w:val="22"/>
          <w:szCs w:val="22"/>
        </w:rPr>
        <w:t>L’</w:t>
      </w:r>
      <w:r w:rsidR="00CF180A">
        <w:rPr>
          <w:rFonts w:cstheme="minorHAnsi"/>
          <w:b/>
          <w:bCs/>
          <w:i/>
          <w:iCs/>
          <w:sz w:val="22"/>
          <w:szCs w:val="22"/>
        </w:rPr>
        <w:t xml:space="preserve">école d’ingénieurs </w:t>
      </w:r>
      <w:r w:rsidRPr="00397E4F">
        <w:rPr>
          <w:rFonts w:cstheme="minorHAnsi"/>
          <w:b/>
          <w:bCs/>
          <w:i/>
          <w:iCs/>
          <w:sz w:val="22"/>
          <w:szCs w:val="22"/>
        </w:rPr>
        <w:t>ESTIA et le CETI annoncent la création</w:t>
      </w:r>
      <w:r w:rsidR="00AB246D" w:rsidRPr="00397E4F">
        <w:rPr>
          <w:rFonts w:cstheme="minorHAnsi"/>
          <w:b/>
          <w:bCs/>
          <w:i/>
          <w:iCs/>
          <w:sz w:val="22"/>
          <w:szCs w:val="22"/>
        </w:rPr>
        <w:t xml:space="preserve"> </w:t>
      </w:r>
      <w:r w:rsidRPr="00397E4F">
        <w:rPr>
          <w:rFonts w:cstheme="minorHAnsi"/>
          <w:b/>
          <w:bCs/>
          <w:i/>
          <w:iCs/>
          <w:sz w:val="22"/>
          <w:szCs w:val="22"/>
        </w:rPr>
        <w:t xml:space="preserve">du </w:t>
      </w:r>
      <w:hyperlink r:id="rId8" w:history="1">
        <w:r w:rsidRPr="00EA7D1A">
          <w:rPr>
            <w:rStyle w:val="Lienhypertexte"/>
            <w:rFonts w:cstheme="minorHAnsi"/>
            <w:b/>
            <w:bCs/>
            <w:i/>
            <w:iCs/>
            <w:sz w:val="22"/>
            <w:szCs w:val="22"/>
          </w:rPr>
          <w:t>CETIA</w:t>
        </w:r>
      </w:hyperlink>
      <w:r w:rsidRPr="00397E4F">
        <w:rPr>
          <w:rFonts w:cstheme="minorHAnsi"/>
          <w:b/>
          <w:bCs/>
          <w:i/>
          <w:iCs/>
          <w:sz w:val="22"/>
          <w:szCs w:val="22"/>
        </w:rPr>
        <w:t xml:space="preserve">, </w:t>
      </w:r>
      <w:r w:rsidR="00412135" w:rsidRPr="00397E4F">
        <w:rPr>
          <w:rFonts w:cstheme="minorHAnsi"/>
          <w:b/>
          <w:bCs/>
          <w:i/>
          <w:iCs/>
          <w:sz w:val="22"/>
          <w:szCs w:val="22"/>
        </w:rPr>
        <w:t xml:space="preserve">la première plateforme d’innovation </w:t>
      </w:r>
      <w:r w:rsidR="005355C8" w:rsidRPr="00397E4F">
        <w:rPr>
          <w:rFonts w:cstheme="minorHAnsi"/>
          <w:b/>
          <w:bCs/>
          <w:i/>
          <w:iCs/>
          <w:sz w:val="22"/>
          <w:szCs w:val="22"/>
        </w:rPr>
        <w:t xml:space="preserve">dédiée </w:t>
      </w:r>
      <w:r w:rsidR="00CB4344" w:rsidRPr="00397E4F">
        <w:rPr>
          <w:rFonts w:cstheme="minorHAnsi"/>
          <w:b/>
          <w:bCs/>
          <w:i/>
          <w:iCs/>
          <w:sz w:val="22"/>
          <w:szCs w:val="22"/>
        </w:rPr>
        <w:t xml:space="preserve">au tri et au </w:t>
      </w:r>
      <w:r w:rsidR="00C42E85" w:rsidRPr="00397E4F">
        <w:rPr>
          <w:rFonts w:cstheme="minorHAnsi"/>
          <w:b/>
          <w:bCs/>
          <w:i/>
          <w:iCs/>
          <w:sz w:val="22"/>
          <w:szCs w:val="22"/>
        </w:rPr>
        <w:t>démantèlement</w:t>
      </w:r>
      <w:r w:rsidR="00CB4344" w:rsidRPr="00397E4F">
        <w:rPr>
          <w:rFonts w:cstheme="minorHAnsi"/>
          <w:b/>
          <w:bCs/>
          <w:i/>
          <w:iCs/>
          <w:sz w:val="22"/>
          <w:szCs w:val="22"/>
        </w:rPr>
        <w:t xml:space="preserve"> </w:t>
      </w:r>
      <w:r w:rsidR="00FF2424" w:rsidRPr="00012FAB">
        <w:rPr>
          <w:rFonts w:cstheme="minorHAnsi"/>
          <w:b/>
          <w:bCs/>
          <w:i/>
          <w:iCs/>
          <w:sz w:val="22"/>
          <w:szCs w:val="22"/>
        </w:rPr>
        <w:t>automatisés</w:t>
      </w:r>
      <w:r w:rsidR="00FF2424">
        <w:rPr>
          <w:rFonts w:cstheme="minorHAnsi"/>
          <w:b/>
          <w:bCs/>
          <w:i/>
          <w:iCs/>
          <w:sz w:val="22"/>
          <w:szCs w:val="22"/>
        </w:rPr>
        <w:t xml:space="preserve"> </w:t>
      </w:r>
      <w:r w:rsidR="00CB4344" w:rsidRPr="00397E4F">
        <w:rPr>
          <w:rFonts w:cstheme="minorHAnsi"/>
          <w:b/>
          <w:bCs/>
          <w:i/>
          <w:iCs/>
          <w:sz w:val="22"/>
          <w:szCs w:val="22"/>
        </w:rPr>
        <w:t>des</w:t>
      </w:r>
      <w:r w:rsidR="00801398" w:rsidRPr="00397E4F">
        <w:rPr>
          <w:rFonts w:cstheme="minorHAnsi"/>
          <w:b/>
          <w:bCs/>
          <w:i/>
          <w:iCs/>
          <w:sz w:val="22"/>
          <w:szCs w:val="22"/>
        </w:rPr>
        <w:t xml:space="preserve"> </w:t>
      </w:r>
      <w:r w:rsidR="00F674D8" w:rsidRPr="00397E4F">
        <w:rPr>
          <w:rFonts w:cstheme="minorHAnsi"/>
          <w:b/>
          <w:bCs/>
          <w:i/>
          <w:iCs/>
          <w:sz w:val="22"/>
          <w:szCs w:val="22"/>
        </w:rPr>
        <w:t xml:space="preserve">articles </w:t>
      </w:r>
      <w:r w:rsidR="00801398" w:rsidRPr="00397E4F">
        <w:rPr>
          <w:rFonts w:cstheme="minorHAnsi"/>
          <w:b/>
          <w:bCs/>
          <w:i/>
          <w:iCs/>
          <w:sz w:val="22"/>
          <w:szCs w:val="22"/>
        </w:rPr>
        <w:t>textiles et chaussure</w:t>
      </w:r>
      <w:r w:rsidR="00613538" w:rsidRPr="00397E4F">
        <w:rPr>
          <w:rFonts w:cstheme="minorHAnsi"/>
          <w:b/>
          <w:bCs/>
          <w:i/>
          <w:iCs/>
          <w:sz w:val="22"/>
          <w:szCs w:val="22"/>
        </w:rPr>
        <w:t>s</w:t>
      </w:r>
      <w:r w:rsidR="00801398" w:rsidRPr="00397E4F">
        <w:rPr>
          <w:rFonts w:cstheme="minorHAnsi"/>
          <w:b/>
          <w:bCs/>
          <w:i/>
          <w:iCs/>
          <w:sz w:val="22"/>
          <w:szCs w:val="22"/>
        </w:rPr>
        <w:t xml:space="preserve"> </w:t>
      </w:r>
      <w:r w:rsidR="00F674D8" w:rsidRPr="00397E4F">
        <w:rPr>
          <w:rFonts w:cstheme="minorHAnsi"/>
          <w:b/>
          <w:bCs/>
          <w:i/>
          <w:iCs/>
          <w:sz w:val="22"/>
          <w:szCs w:val="22"/>
        </w:rPr>
        <w:t>en fin de vie ou invendus</w:t>
      </w:r>
      <w:r w:rsidR="00CB4344" w:rsidRPr="00397E4F">
        <w:rPr>
          <w:rFonts w:cstheme="minorHAnsi"/>
          <w:b/>
          <w:bCs/>
          <w:i/>
          <w:iCs/>
          <w:sz w:val="22"/>
          <w:szCs w:val="22"/>
        </w:rPr>
        <w:t>.</w:t>
      </w:r>
    </w:p>
    <w:p w14:paraId="2BBCD4ED" w14:textId="77777777" w:rsidR="00F674D8" w:rsidRPr="00397E4F" w:rsidRDefault="00F674D8" w:rsidP="00F674D8">
      <w:pPr>
        <w:pStyle w:val="Paragraphedeliste"/>
        <w:jc w:val="both"/>
        <w:rPr>
          <w:rFonts w:cstheme="minorHAnsi"/>
          <w:b/>
          <w:bCs/>
          <w:i/>
          <w:iCs/>
          <w:sz w:val="22"/>
          <w:szCs w:val="22"/>
        </w:rPr>
      </w:pPr>
    </w:p>
    <w:p w14:paraId="0641404D" w14:textId="0B804013" w:rsidR="00845B78" w:rsidRPr="00397E4F" w:rsidRDefault="00427184" w:rsidP="00B0644A">
      <w:pPr>
        <w:pStyle w:val="Paragraphedeliste"/>
        <w:numPr>
          <w:ilvl w:val="0"/>
          <w:numId w:val="3"/>
        </w:numPr>
        <w:jc w:val="both"/>
        <w:rPr>
          <w:rFonts w:cstheme="minorHAnsi"/>
          <w:b/>
          <w:bCs/>
          <w:i/>
          <w:iCs/>
          <w:sz w:val="22"/>
          <w:szCs w:val="22"/>
        </w:rPr>
      </w:pPr>
      <w:r w:rsidRPr="00397E4F">
        <w:rPr>
          <w:rFonts w:cstheme="minorHAnsi"/>
          <w:b/>
          <w:bCs/>
          <w:i/>
          <w:iCs/>
          <w:sz w:val="22"/>
          <w:szCs w:val="22"/>
        </w:rPr>
        <w:t>Implanté</w:t>
      </w:r>
      <w:r w:rsidR="00BA0594" w:rsidRPr="00397E4F">
        <w:rPr>
          <w:rFonts w:cstheme="minorHAnsi"/>
          <w:b/>
          <w:bCs/>
          <w:i/>
          <w:iCs/>
          <w:sz w:val="22"/>
          <w:szCs w:val="22"/>
        </w:rPr>
        <w:t xml:space="preserve"> </w:t>
      </w:r>
      <w:r w:rsidRPr="00397E4F">
        <w:rPr>
          <w:rFonts w:cstheme="minorHAnsi"/>
          <w:b/>
          <w:bCs/>
          <w:i/>
          <w:iCs/>
          <w:sz w:val="22"/>
          <w:szCs w:val="22"/>
        </w:rPr>
        <w:t xml:space="preserve">à </w:t>
      </w:r>
      <w:r w:rsidR="00BA0594" w:rsidRPr="00397E4F">
        <w:rPr>
          <w:rFonts w:cstheme="minorHAnsi"/>
          <w:b/>
          <w:bCs/>
          <w:i/>
          <w:iCs/>
          <w:sz w:val="22"/>
          <w:szCs w:val="22"/>
        </w:rPr>
        <w:t>Bidart</w:t>
      </w:r>
      <w:r w:rsidR="001F1B28" w:rsidRPr="00397E4F">
        <w:rPr>
          <w:rFonts w:cstheme="minorHAnsi"/>
          <w:b/>
          <w:bCs/>
          <w:i/>
          <w:iCs/>
          <w:sz w:val="22"/>
          <w:szCs w:val="22"/>
        </w:rPr>
        <w:t xml:space="preserve"> au Pays Basque et soutenu par la région Nouvelle-Aquitaine</w:t>
      </w:r>
      <w:r w:rsidR="001F022D">
        <w:rPr>
          <w:rFonts w:cstheme="minorHAnsi"/>
          <w:b/>
          <w:bCs/>
          <w:i/>
          <w:iCs/>
          <w:sz w:val="22"/>
          <w:szCs w:val="22"/>
        </w:rPr>
        <w:t xml:space="preserve"> et la CCI Bayonne Pays Basque</w:t>
      </w:r>
      <w:r w:rsidR="001F1B28" w:rsidRPr="00397E4F">
        <w:rPr>
          <w:rFonts w:cstheme="minorHAnsi"/>
          <w:b/>
          <w:bCs/>
          <w:i/>
          <w:iCs/>
          <w:sz w:val="22"/>
          <w:szCs w:val="22"/>
        </w:rPr>
        <w:t>,</w:t>
      </w:r>
      <w:r w:rsidR="00412135" w:rsidRPr="00397E4F">
        <w:rPr>
          <w:rFonts w:cstheme="minorHAnsi"/>
          <w:b/>
          <w:bCs/>
          <w:i/>
          <w:iCs/>
          <w:sz w:val="22"/>
          <w:szCs w:val="22"/>
        </w:rPr>
        <w:t xml:space="preserve"> le CETIA </w:t>
      </w:r>
      <w:r w:rsidR="00FF3599" w:rsidRPr="00397E4F">
        <w:rPr>
          <w:rFonts w:cstheme="minorHAnsi"/>
          <w:b/>
          <w:bCs/>
          <w:i/>
          <w:iCs/>
          <w:sz w:val="22"/>
          <w:szCs w:val="22"/>
        </w:rPr>
        <w:t xml:space="preserve">donne un coup d’accélérateur </w:t>
      </w:r>
      <w:r w:rsidR="00F92C0B" w:rsidRPr="00397E4F">
        <w:rPr>
          <w:rFonts w:cstheme="minorHAnsi"/>
          <w:b/>
          <w:bCs/>
          <w:i/>
          <w:iCs/>
          <w:sz w:val="22"/>
          <w:szCs w:val="22"/>
        </w:rPr>
        <w:t>au développement de la</w:t>
      </w:r>
      <w:r w:rsidR="00FF3599" w:rsidRPr="00397E4F">
        <w:rPr>
          <w:rFonts w:cstheme="minorHAnsi"/>
          <w:b/>
          <w:bCs/>
          <w:i/>
          <w:iCs/>
          <w:sz w:val="22"/>
          <w:szCs w:val="22"/>
        </w:rPr>
        <w:t xml:space="preserve"> filière de recyclage </w:t>
      </w:r>
      <w:r w:rsidR="00AB246D" w:rsidRPr="00397E4F">
        <w:rPr>
          <w:rFonts w:cstheme="minorHAnsi"/>
          <w:b/>
          <w:bCs/>
          <w:i/>
          <w:iCs/>
          <w:sz w:val="22"/>
          <w:szCs w:val="22"/>
        </w:rPr>
        <w:t xml:space="preserve">textile française, </w:t>
      </w:r>
      <w:r w:rsidR="00FF3599" w:rsidRPr="00397E4F">
        <w:rPr>
          <w:rFonts w:cstheme="minorHAnsi"/>
          <w:b/>
          <w:bCs/>
          <w:i/>
          <w:iCs/>
          <w:sz w:val="22"/>
          <w:szCs w:val="22"/>
        </w:rPr>
        <w:t xml:space="preserve">en </w:t>
      </w:r>
      <w:r w:rsidR="00AB246D" w:rsidRPr="00397E4F">
        <w:rPr>
          <w:rFonts w:cstheme="minorHAnsi"/>
          <w:b/>
          <w:bCs/>
          <w:i/>
          <w:iCs/>
          <w:sz w:val="22"/>
          <w:szCs w:val="22"/>
        </w:rPr>
        <w:t xml:space="preserve">comblant un maillon essentiel : </w:t>
      </w:r>
      <w:r w:rsidR="00F674D8" w:rsidRPr="00397E4F">
        <w:rPr>
          <w:rFonts w:cstheme="minorHAnsi"/>
          <w:b/>
          <w:bCs/>
          <w:i/>
          <w:iCs/>
          <w:sz w:val="22"/>
          <w:szCs w:val="22"/>
        </w:rPr>
        <w:t xml:space="preserve">la transformation des </w:t>
      </w:r>
      <w:r w:rsidR="00CB4344" w:rsidRPr="00397E4F">
        <w:rPr>
          <w:rFonts w:cstheme="minorHAnsi"/>
          <w:b/>
          <w:bCs/>
          <w:i/>
          <w:iCs/>
          <w:sz w:val="22"/>
          <w:szCs w:val="22"/>
        </w:rPr>
        <w:t>« déchets »</w:t>
      </w:r>
      <w:r w:rsidR="00F674D8" w:rsidRPr="00397E4F">
        <w:rPr>
          <w:rFonts w:cstheme="minorHAnsi"/>
          <w:b/>
          <w:bCs/>
          <w:i/>
          <w:iCs/>
          <w:sz w:val="22"/>
          <w:szCs w:val="22"/>
        </w:rPr>
        <w:t xml:space="preserve"> textiles </w:t>
      </w:r>
      <w:r w:rsidR="00801398" w:rsidRPr="00397E4F">
        <w:rPr>
          <w:rFonts w:cstheme="minorHAnsi"/>
          <w:b/>
          <w:bCs/>
          <w:i/>
          <w:iCs/>
          <w:sz w:val="22"/>
          <w:szCs w:val="22"/>
        </w:rPr>
        <w:t>et chaussure</w:t>
      </w:r>
      <w:r w:rsidR="00613538" w:rsidRPr="00397E4F">
        <w:rPr>
          <w:rFonts w:cstheme="minorHAnsi"/>
          <w:b/>
          <w:bCs/>
          <w:i/>
          <w:iCs/>
          <w:sz w:val="22"/>
          <w:szCs w:val="22"/>
        </w:rPr>
        <w:t>s</w:t>
      </w:r>
      <w:r w:rsidR="00801398" w:rsidRPr="00397E4F">
        <w:rPr>
          <w:rFonts w:cstheme="minorHAnsi"/>
          <w:b/>
          <w:bCs/>
          <w:i/>
          <w:iCs/>
          <w:sz w:val="22"/>
          <w:szCs w:val="22"/>
        </w:rPr>
        <w:t xml:space="preserve"> </w:t>
      </w:r>
      <w:r w:rsidR="00534ADE" w:rsidRPr="00397E4F">
        <w:rPr>
          <w:rFonts w:cstheme="minorHAnsi"/>
          <w:b/>
          <w:bCs/>
          <w:i/>
          <w:iCs/>
          <w:sz w:val="22"/>
          <w:szCs w:val="22"/>
        </w:rPr>
        <w:t>en</w:t>
      </w:r>
      <w:r w:rsidR="00F674D8" w:rsidRPr="00397E4F">
        <w:rPr>
          <w:rFonts w:cstheme="minorHAnsi"/>
          <w:b/>
          <w:bCs/>
          <w:i/>
          <w:iCs/>
          <w:sz w:val="22"/>
          <w:szCs w:val="22"/>
        </w:rPr>
        <w:t xml:space="preserve"> </w:t>
      </w:r>
      <w:r w:rsidR="00211EF4" w:rsidRPr="00397E4F">
        <w:rPr>
          <w:rFonts w:cstheme="minorHAnsi"/>
          <w:b/>
          <w:bCs/>
          <w:i/>
          <w:iCs/>
          <w:sz w:val="22"/>
          <w:szCs w:val="22"/>
        </w:rPr>
        <w:t xml:space="preserve">gisements de </w:t>
      </w:r>
      <w:r w:rsidR="00F674D8" w:rsidRPr="00397E4F">
        <w:rPr>
          <w:rFonts w:cstheme="minorHAnsi"/>
          <w:b/>
          <w:bCs/>
          <w:i/>
          <w:iCs/>
          <w:sz w:val="22"/>
          <w:szCs w:val="22"/>
        </w:rPr>
        <w:t>matières</w:t>
      </w:r>
      <w:r w:rsidR="00EB7EAB" w:rsidRPr="00397E4F">
        <w:rPr>
          <w:rFonts w:cstheme="minorHAnsi"/>
          <w:b/>
          <w:bCs/>
          <w:i/>
          <w:iCs/>
          <w:sz w:val="22"/>
          <w:szCs w:val="22"/>
        </w:rPr>
        <w:t xml:space="preserve"> </w:t>
      </w:r>
      <w:r w:rsidR="00801398" w:rsidRPr="00397E4F">
        <w:rPr>
          <w:rFonts w:cstheme="minorHAnsi"/>
          <w:b/>
          <w:bCs/>
          <w:i/>
          <w:iCs/>
          <w:sz w:val="22"/>
          <w:szCs w:val="22"/>
        </w:rPr>
        <w:t>prêtes à être recyclées</w:t>
      </w:r>
      <w:r w:rsidR="00CB4344" w:rsidRPr="00397E4F">
        <w:rPr>
          <w:rFonts w:cstheme="minorHAnsi"/>
          <w:b/>
          <w:bCs/>
          <w:i/>
          <w:iCs/>
          <w:sz w:val="22"/>
          <w:szCs w:val="22"/>
        </w:rPr>
        <w:t>.</w:t>
      </w:r>
    </w:p>
    <w:p w14:paraId="104C6B6E" w14:textId="77777777" w:rsidR="00CB4344" w:rsidRPr="00397E4F" w:rsidRDefault="00CB4344" w:rsidP="00CB4344">
      <w:pPr>
        <w:jc w:val="both"/>
        <w:rPr>
          <w:rFonts w:cstheme="minorHAnsi"/>
          <w:b/>
          <w:bCs/>
          <w:i/>
          <w:iCs/>
          <w:sz w:val="22"/>
          <w:szCs w:val="22"/>
        </w:rPr>
      </w:pPr>
    </w:p>
    <w:p w14:paraId="5EC2258D" w14:textId="77777777" w:rsidR="008D51E1" w:rsidRPr="00397E4F" w:rsidRDefault="00154480" w:rsidP="009067B8">
      <w:pPr>
        <w:pStyle w:val="Paragraphedeliste"/>
        <w:numPr>
          <w:ilvl w:val="0"/>
          <w:numId w:val="3"/>
        </w:numPr>
        <w:autoSpaceDE w:val="0"/>
        <w:autoSpaceDN w:val="0"/>
        <w:adjustRightInd w:val="0"/>
        <w:jc w:val="both"/>
        <w:rPr>
          <w:rFonts w:cstheme="minorHAnsi"/>
          <w:b/>
          <w:bCs/>
          <w:i/>
          <w:iCs/>
          <w:sz w:val="22"/>
          <w:szCs w:val="22"/>
        </w:rPr>
      </w:pPr>
      <w:r w:rsidRPr="00397E4F">
        <w:rPr>
          <w:rFonts w:cstheme="minorHAnsi"/>
          <w:b/>
          <w:bCs/>
          <w:i/>
          <w:iCs/>
          <w:sz w:val="22"/>
          <w:szCs w:val="22"/>
        </w:rPr>
        <w:t>DECATHLON et</w:t>
      </w:r>
      <w:r w:rsidR="00845B78" w:rsidRPr="00397E4F">
        <w:rPr>
          <w:rFonts w:cstheme="minorHAnsi"/>
          <w:b/>
          <w:bCs/>
          <w:i/>
          <w:iCs/>
          <w:sz w:val="22"/>
          <w:szCs w:val="22"/>
        </w:rPr>
        <w:t xml:space="preserve"> </w:t>
      </w:r>
      <w:r w:rsidR="00C42E85" w:rsidRPr="00397E4F">
        <w:rPr>
          <w:rFonts w:cstheme="minorHAnsi"/>
          <w:b/>
          <w:bCs/>
          <w:i/>
          <w:iCs/>
          <w:sz w:val="22"/>
          <w:szCs w:val="22"/>
        </w:rPr>
        <w:t xml:space="preserve">le </w:t>
      </w:r>
      <w:r w:rsidR="00845B78" w:rsidRPr="00397E4F">
        <w:rPr>
          <w:rFonts w:cstheme="minorHAnsi"/>
          <w:b/>
          <w:bCs/>
          <w:i/>
          <w:iCs/>
          <w:sz w:val="22"/>
          <w:szCs w:val="22"/>
        </w:rPr>
        <w:t>GROUPE ERAM signent les premiers programmes</w:t>
      </w:r>
      <w:r w:rsidR="008E3B44" w:rsidRPr="00397E4F">
        <w:rPr>
          <w:rFonts w:cstheme="minorHAnsi"/>
          <w:b/>
          <w:bCs/>
          <w:i/>
          <w:iCs/>
          <w:sz w:val="22"/>
          <w:szCs w:val="22"/>
        </w:rPr>
        <w:t xml:space="preserve"> </w:t>
      </w:r>
      <w:r w:rsidR="00427184" w:rsidRPr="00397E4F">
        <w:rPr>
          <w:rFonts w:cstheme="minorHAnsi"/>
          <w:b/>
          <w:bCs/>
          <w:i/>
          <w:iCs/>
          <w:sz w:val="22"/>
          <w:szCs w:val="22"/>
        </w:rPr>
        <w:t>d’innovation industrielle du</w:t>
      </w:r>
      <w:r w:rsidR="00845B78" w:rsidRPr="00397E4F">
        <w:rPr>
          <w:rFonts w:cstheme="minorHAnsi"/>
          <w:b/>
          <w:bCs/>
          <w:i/>
          <w:iCs/>
          <w:sz w:val="22"/>
          <w:szCs w:val="22"/>
        </w:rPr>
        <w:t xml:space="preserve"> CETIA, pour accélérer la transition circulaire de leurs activités</w:t>
      </w:r>
      <w:r w:rsidR="001F1B28" w:rsidRPr="00397E4F">
        <w:rPr>
          <w:rFonts w:cstheme="minorHAnsi"/>
          <w:b/>
          <w:bCs/>
          <w:i/>
          <w:iCs/>
          <w:sz w:val="22"/>
          <w:szCs w:val="22"/>
        </w:rPr>
        <w:t>.</w:t>
      </w:r>
    </w:p>
    <w:p w14:paraId="59277876" w14:textId="77777777" w:rsidR="009E3B22" w:rsidRPr="00397E4F" w:rsidRDefault="009E3B22" w:rsidP="00795F85">
      <w:pPr>
        <w:rPr>
          <w:rFonts w:cstheme="minorHAnsi"/>
          <w:sz w:val="22"/>
          <w:szCs w:val="22"/>
        </w:rPr>
      </w:pPr>
    </w:p>
    <w:p w14:paraId="5A452E1E" w14:textId="77777777" w:rsidR="00397E4F" w:rsidRDefault="00397E4F" w:rsidP="00CD7B29">
      <w:pPr>
        <w:rPr>
          <w:rFonts w:cstheme="minorHAnsi"/>
          <w:b/>
          <w:bCs/>
          <w:color w:val="2F5496" w:themeColor="accent1" w:themeShade="BF"/>
          <w:sz w:val="22"/>
          <w:szCs w:val="22"/>
        </w:rPr>
      </w:pPr>
    </w:p>
    <w:p w14:paraId="2B071A47" w14:textId="77777777" w:rsidR="00CD7B29" w:rsidRPr="00397E4F" w:rsidRDefault="00FF2424" w:rsidP="00CD7B29">
      <w:pPr>
        <w:rPr>
          <w:rFonts w:cstheme="minorHAnsi"/>
          <w:b/>
          <w:bCs/>
          <w:color w:val="2F5496" w:themeColor="accent1" w:themeShade="BF"/>
          <w:sz w:val="22"/>
          <w:szCs w:val="22"/>
        </w:rPr>
      </w:pPr>
      <w:r w:rsidRPr="00012FAB">
        <w:rPr>
          <w:rFonts w:cstheme="minorHAnsi"/>
          <w:b/>
          <w:bCs/>
          <w:color w:val="2F5496" w:themeColor="accent1" w:themeShade="BF"/>
          <w:sz w:val="22"/>
          <w:szCs w:val="22"/>
        </w:rPr>
        <w:t xml:space="preserve">Rendre accessible </w:t>
      </w:r>
      <w:r w:rsidR="00E35272" w:rsidRPr="00397E4F">
        <w:rPr>
          <w:rFonts w:cstheme="minorHAnsi"/>
          <w:b/>
          <w:bCs/>
          <w:color w:val="2F5496" w:themeColor="accent1" w:themeShade="BF"/>
          <w:sz w:val="22"/>
          <w:szCs w:val="22"/>
        </w:rPr>
        <w:t>l</w:t>
      </w:r>
      <w:r w:rsidR="00F30751">
        <w:rPr>
          <w:rFonts w:cstheme="minorHAnsi"/>
          <w:b/>
          <w:bCs/>
          <w:color w:val="2F5496" w:themeColor="accent1" w:themeShade="BF"/>
          <w:sz w:val="22"/>
          <w:szCs w:val="22"/>
        </w:rPr>
        <w:t>e recyclage</w:t>
      </w:r>
      <w:r w:rsidR="00E35272" w:rsidRPr="00397E4F">
        <w:rPr>
          <w:rFonts w:cstheme="minorHAnsi"/>
          <w:b/>
          <w:bCs/>
          <w:color w:val="2F5496" w:themeColor="accent1" w:themeShade="BF"/>
          <w:sz w:val="22"/>
          <w:szCs w:val="22"/>
        </w:rPr>
        <w:t xml:space="preserve"> des produits </w:t>
      </w:r>
      <w:r w:rsidR="005D1346" w:rsidRPr="00397E4F">
        <w:rPr>
          <w:rFonts w:cstheme="minorHAnsi"/>
          <w:b/>
          <w:bCs/>
          <w:color w:val="2F5496" w:themeColor="accent1" w:themeShade="BF"/>
          <w:sz w:val="22"/>
          <w:szCs w:val="22"/>
        </w:rPr>
        <w:t>textiles</w:t>
      </w:r>
      <w:r w:rsidR="00801398" w:rsidRPr="00397E4F">
        <w:rPr>
          <w:rFonts w:cstheme="minorHAnsi"/>
          <w:b/>
          <w:bCs/>
          <w:color w:val="2F5496" w:themeColor="accent1" w:themeShade="BF"/>
          <w:sz w:val="22"/>
          <w:szCs w:val="22"/>
        </w:rPr>
        <w:t xml:space="preserve"> et chaussures</w:t>
      </w:r>
    </w:p>
    <w:p w14:paraId="4A87E66A" w14:textId="77777777" w:rsidR="00BD1A29" w:rsidRPr="00397E4F" w:rsidRDefault="00CD7B29" w:rsidP="008523FC">
      <w:pPr>
        <w:jc w:val="both"/>
        <w:rPr>
          <w:rFonts w:cstheme="minorHAnsi"/>
          <w:sz w:val="22"/>
          <w:szCs w:val="22"/>
        </w:rPr>
      </w:pPr>
      <w:r w:rsidRPr="00397E4F">
        <w:rPr>
          <w:rFonts w:cstheme="minorHAnsi"/>
          <w:sz w:val="22"/>
          <w:szCs w:val="22"/>
        </w:rPr>
        <w:t>Doté</w:t>
      </w:r>
      <w:r w:rsidR="00C42E85" w:rsidRPr="00397E4F">
        <w:rPr>
          <w:rFonts w:cstheme="minorHAnsi"/>
          <w:sz w:val="22"/>
          <w:szCs w:val="22"/>
        </w:rPr>
        <w:t xml:space="preserve"> </w:t>
      </w:r>
      <w:r w:rsidR="00797AC5" w:rsidRPr="00397E4F">
        <w:rPr>
          <w:rFonts w:cstheme="minorHAnsi"/>
          <w:sz w:val="22"/>
          <w:szCs w:val="22"/>
        </w:rPr>
        <w:t>au démarrage</w:t>
      </w:r>
      <w:r w:rsidR="008523FC">
        <w:rPr>
          <w:rFonts w:cstheme="minorHAnsi"/>
          <w:sz w:val="22"/>
          <w:szCs w:val="22"/>
        </w:rPr>
        <w:t xml:space="preserve"> </w:t>
      </w:r>
      <w:r w:rsidRPr="00397E4F">
        <w:rPr>
          <w:rFonts w:cstheme="minorHAnsi"/>
          <w:sz w:val="22"/>
          <w:szCs w:val="22"/>
        </w:rPr>
        <w:t>d</w:t>
      </w:r>
      <w:r w:rsidR="009E3B22" w:rsidRPr="00397E4F">
        <w:rPr>
          <w:rFonts w:cstheme="minorHAnsi"/>
          <w:sz w:val="22"/>
          <w:szCs w:val="22"/>
        </w:rPr>
        <w:t>’</w:t>
      </w:r>
      <w:r w:rsidRPr="00397E4F">
        <w:rPr>
          <w:rFonts w:cstheme="minorHAnsi"/>
          <w:sz w:val="22"/>
          <w:szCs w:val="22"/>
        </w:rPr>
        <w:t>1</w:t>
      </w:r>
      <w:r w:rsidR="00C42E85" w:rsidRPr="00397E4F">
        <w:rPr>
          <w:rFonts w:cstheme="minorHAnsi"/>
          <w:sz w:val="22"/>
          <w:szCs w:val="22"/>
        </w:rPr>
        <w:t xml:space="preserve">,5 </w:t>
      </w:r>
      <w:r w:rsidRPr="00397E4F">
        <w:rPr>
          <w:rFonts w:cstheme="minorHAnsi"/>
          <w:sz w:val="22"/>
          <w:szCs w:val="22"/>
        </w:rPr>
        <w:t>million</w:t>
      </w:r>
      <w:r w:rsidR="00C42E85" w:rsidRPr="00397E4F">
        <w:rPr>
          <w:rFonts w:cstheme="minorHAnsi"/>
          <w:sz w:val="22"/>
          <w:szCs w:val="22"/>
        </w:rPr>
        <w:t>s</w:t>
      </w:r>
      <w:r w:rsidRPr="00397E4F">
        <w:rPr>
          <w:rFonts w:cstheme="minorHAnsi"/>
          <w:sz w:val="22"/>
          <w:szCs w:val="22"/>
        </w:rPr>
        <w:t xml:space="preserve"> d’euros </w:t>
      </w:r>
      <w:r w:rsidR="009E3B22" w:rsidRPr="00397E4F">
        <w:rPr>
          <w:rFonts w:cstheme="minorHAnsi"/>
          <w:sz w:val="22"/>
          <w:szCs w:val="22"/>
        </w:rPr>
        <w:t xml:space="preserve">d’investissement en technologies de pointe, </w:t>
      </w:r>
      <w:r w:rsidR="00773032" w:rsidRPr="00397E4F">
        <w:rPr>
          <w:rFonts w:cstheme="minorHAnsi"/>
          <w:sz w:val="22"/>
          <w:szCs w:val="22"/>
        </w:rPr>
        <w:t>l</w:t>
      </w:r>
      <w:r w:rsidR="003053EF" w:rsidRPr="00397E4F">
        <w:rPr>
          <w:rFonts w:cstheme="minorHAnsi"/>
          <w:sz w:val="22"/>
          <w:szCs w:val="22"/>
        </w:rPr>
        <w:t>e CETIA permet</w:t>
      </w:r>
      <w:r w:rsidR="009E3B22" w:rsidRPr="00397E4F">
        <w:rPr>
          <w:rFonts w:cstheme="minorHAnsi"/>
          <w:sz w:val="22"/>
          <w:szCs w:val="22"/>
        </w:rPr>
        <w:t xml:space="preserve"> à ses clients</w:t>
      </w:r>
      <w:r w:rsidR="00052751" w:rsidRPr="00397E4F">
        <w:rPr>
          <w:rFonts w:cstheme="minorHAnsi"/>
          <w:sz w:val="22"/>
          <w:szCs w:val="22"/>
        </w:rPr>
        <w:t> </w:t>
      </w:r>
      <w:r w:rsidR="00DF4B30" w:rsidRPr="00397E4F">
        <w:rPr>
          <w:rFonts w:cstheme="minorHAnsi"/>
          <w:sz w:val="22"/>
          <w:szCs w:val="22"/>
        </w:rPr>
        <w:t>-</w:t>
      </w:r>
      <w:r w:rsidR="009E3B22" w:rsidRPr="00397E4F">
        <w:rPr>
          <w:rFonts w:cstheme="minorHAnsi"/>
          <w:sz w:val="22"/>
          <w:szCs w:val="22"/>
        </w:rPr>
        <w:t xml:space="preserve"> marques de mode</w:t>
      </w:r>
      <w:r w:rsidR="00052751" w:rsidRPr="00397E4F">
        <w:rPr>
          <w:rFonts w:cstheme="minorHAnsi"/>
          <w:sz w:val="22"/>
          <w:szCs w:val="22"/>
        </w:rPr>
        <w:t>,</w:t>
      </w:r>
      <w:r w:rsidR="009E3B22" w:rsidRPr="00397E4F">
        <w:rPr>
          <w:rFonts w:cstheme="minorHAnsi"/>
          <w:sz w:val="22"/>
          <w:szCs w:val="22"/>
        </w:rPr>
        <w:t xml:space="preserve"> fabricants</w:t>
      </w:r>
      <w:r w:rsidR="00052751" w:rsidRPr="00397E4F">
        <w:rPr>
          <w:rFonts w:cstheme="minorHAnsi"/>
          <w:sz w:val="22"/>
          <w:szCs w:val="22"/>
        </w:rPr>
        <w:t xml:space="preserve"> et collecteurs-trieurs</w:t>
      </w:r>
      <w:r w:rsidR="00DF4B30" w:rsidRPr="00397E4F">
        <w:rPr>
          <w:rFonts w:cstheme="minorHAnsi"/>
          <w:sz w:val="22"/>
          <w:szCs w:val="22"/>
        </w:rPr>
        <w:t xml:space="preserve"> - </w:t>
      </w:r>
      <w:r w:rsidR="009E3B22" w:rsidRPr="00397E4F">
        <w:rPr>
          <w:rFonts w:cstheme="minorHAnsi"/>
          <w:sz w:val="22"/>
          <w:szCs w:val="22"/>
        </w:rPr>
        <w:t xml:space="preserve">de </w:t>
      </w:r>
      <w:r w:rsidR="00520FA9" w:rsidRPr="00397E4F">
        <w:rPr>
          <w:rFonts w:cstheme="minorHAnsi"/>
          <w:sz w:val="22"/>
          <w:szCs w:val="22"/>
        </w:rPr>
        <w:t>mettre au point les procédés de</w:t>
      </w:r>
      <w:r w:rsidR="005D1346" w:rsidRPr="00397E4F">
        <w:rPr>
          <w:rFonts w:cstheme="minorHAnsi"/>
          <w:sz w:val="22"/>
          <w:szCs w:val="22"/>
        </w:rPr>
        <w:t xml:space="preserve"> transformation des produits finis</w:t>
      </w:r>
      <w:r w:rsidR="00BD1A29" w:rsidRPr="00397E4F">
        <w:rPr>
          <w:rFonts w:cstheme="minorHAnsi"/>
          <w:sz w:val="22"/>
          <w:szCs w:val="22"/>
        </w:rPr>
        <w:t xml:space="preserve"> autour des </w:t>
      </w:r>
      <w:r w:rsidR="00F30751">
        <w:rPr>
          <w:rFonts w:cstheme="minorHAnsi"/>
          <w:sz w:val="22"/>
          <w:szCs w:val="22"/>
        </w:rPr>
        <w:t>5</w:t>
      </w:r>
      <w:r w:rsidR="00E07A90" w:rsidRPr="00397E4F">
        <w:rPr>
          <w:rFonts w:cstheme="minorHAnsi"/>
          <w:sz w:val="22"/>
          <w:szCs w:val="22"/>
        </w:rPr>
        <w:t xml:space="preserve"> étapes stratégiques </w:t>
      </w:r>
      <w:r w:rsidR="00BD1A29" w:rsidRPr="00397E4F">
        <w:rPr>
          <w:rFonts w:cstheme="minorHAnsi"/>
          <w:sz w:val="22"/>
          <w:szCs w:val="22"/>
        </w:rPr>
        <w:t>de la préparation de</w:t>
      </w:r>
      <w:r w:rsidR="00801398" w:rsidRPr="00397E4F">
        <w:rPr>
          <w:rFonts w:cstheme="minorHAnsi"/>
          <w:i/>
          <w:iCs/>
          <w:sz w:val="22"/>
          <w:szCs w:val="22"/>
        </w:rPr>
        <w:t>s</w:t>
      </w:r>
      <w:r w:rsidR="00BD1A29" w:rsidRPr="00397E4F">
        <w:rPr>
          <w:rFonts w:cstheme="minorHAnsi"/>
          <w:sz w:val="22"/>
          <w:szCs w:val="22"/>
        </w:rPr>
        <w:t xml:space="preserve"> gisements : </w:t>
      </w:r>
    </w:p>
    <w:p w14:paraId="5A9F5B6E" w14:textId="77777777" w:rsidR="00DB7DE2" w:rsidRPr="00397E4F" w:rsidRDefault="00DB7DE2" w:rsidP="008523FC">
      <w:pPr>
        <w:pStyle w:val="Paragraphedeliste"/>
        <w:numPr>
          <w:ilvl w:val="0"/>
          <w:numId w:val="2"/>
        </w:numPr>
        <w:jc w:val="both"/>
        <w:rPr>
          <w:rFonts w:cstheme="minorHAnsi"/>
          <w:sz w:val="22"/>
          <w:szCs w:val="22"/>
        </w:rPr>
      </w:pPr>
      <w:r w:rsidRPr="00397E4F">
        <w:rPr>
          <w:rFonts w:cstheme="minorHAnsi"/>
          <w:b/>
          <w:bCs/>
          <w:sz w:val="22"/>
          <w:szCs w:val="22"/>
        </w:rPr>
        <w:t>L’</w:t>
      </w:r>
      <w:r w:rsidR="00B678A1" w:rsidRPr="00397E4F">
        <w:rPr>
          <w:rFonts w:cstheme="minorHAnsi"/>
          <w:b/>
          <w:bCs/>
          <w:sz w:val="22"/>
          <w:szCs w:val="22"/>
        </w:rPr>
        <w:t>i</w:t>
      </w:r>
      <w:r w:rsidRPr="00397E4F">
        <w:rPr>
          <w:rFonts w:cstheme="minorHAnsi"/>
          <w:b/>
          <w:bCs/>
          <w:sz w:val="22"/>
          <w:szCs w:val="22"/>
        </w:rPr>
        <w:t>dentification</w:t>
      </w:r>
      <w:r w:rsidRPr="00397E4F">
        <w:rPr>
          <w:rFonts w:cstheme="minorHAnsi"/>
          <w:sz w:val="22"/>
          <w:szCs w:val="22"/>
        </w:rPr>
        <w:t xml:space="preserve"> des produits</w:t>
      </w:r>
      <w:r w:rsidR="00DA0581" w:rsidRPr="00397E4F">
        <w:rPr>
          <w:rFonts w:cstheme="minorHAnsi"/>
          <w:sz w:val="22"/>
          <w:szCs w:val="22"/>
        </w:rPr>
        <w:t xml:space="preserve"> </w:t>
      </w:r>
      <w:r w:rsidR="00B678A1" w:rsidRPr="00397E4F">
        <w:rPr>
          <w:rFonts w:cstheme="minorHAnsi"/>
          <w:sz w:val="22"/>
          <w:szCs w:val="22"/>
        </w:rPr>
        <w:t>par</w:t>
      </w:r>
      <w:r w:rsidR="00801398" w:rsidRPr="00397E4F">
        <w:rPr>
          <w:rFonts w:cstheme="minorHAnsi"/>
          <w:sz w:val="22"/>
          <w:szCs w:val="22"/>
        </w:rPr>
        <w:t xml:space="preserve"> l’</w:t>
      </w:r>
      <w:r w:rsidR="00B678A1" w:rsidRPr="00397E4F">
        <w:rPr>
          <w:rFonts w:cstheme="minorHAnsi"/>
          <w:sz w:val="22"/>
          <w:szCs w:val="22"/>
        </w:rPr>
        <w:t xml:space="preserve">intelligence </w:t>
      </w:r>
      <w:r w:rsidR="008D51E1" w:rsidRPr="00397E4F">
        <w:rPr>
          <w:rFonts w:cstheme="minorHAnsi"/>
          <w:sz w:val="22"/>
          <w:szCs w:val="22"/>
        </w:rPr>
        <w:t>artificielle</w:t>
      </w:r>
      <w:r w:rsidR="00797AC5" w:rsidRPr="00397E4F">
        <w:rPr>
          <w:rFonts w:cstheme="minorHAnsi"/>
          <w:sz w:val="22"/>
          <w:szCs w:val="22"/>
        </w:rPr>
        <w:t>, la traçabilité</w:t>
      </w:r>
      <w:r w:rsidR="00B678A1" w:rsidRPr="00397E4F">
        <w:rPr>
          <w:rFonts w:cstheme="minorHAnsi"/>
          <w:sz w:val="22"/>
          <w:szCs w:val="22"/>
        </w:rPr>
        <w:t xml:space="preserve"> </w:t>
      </w:r>
      <w:r w:rsidR="00773032" w:rsidRPr="00397E4F">
        <w:rPr>
          <w:rFonts w:cstheme="minorHAnsi"/>
          <w:sz w:val="22"/>
          <w:szCs w:val="22"/>
        </w:rPr>
        <w:t>et</w:t>
      </w:r>
      <w:r w:rsidR="00801398" w:rsidRPr="00397E4F">
        <w:rPr>
          <w:rFonts w:cstheme="minorHAnsi"/>
          <w:sz w:val="22"/>
          <w:szCs w:val="22"/>
        </w:rPr>
        <w:t xml:space="preserve"> le</w:t>
      </w:r>
      <w:r w:rsidR="00773032" w:rsidRPr="00397E4F">
        <w:rPr>
          <w:rFonts w:cstheme="minorHAnsi"/>
          <w:sz w:val="22"/>
          <w:szCs w:val="22"/>
        </w:rPr>
        <w:t xml:space="preserve"> passeport </w:t>
      </w:r>
      <w:r w:rsidR="00077537" w:rsidRPr="00397E4F">
        <w:rPr>
          <w:rFonts w:cstheme="minorHAnsi"/>
          <w:sz w:val="22"/>
          <w:szCs w:val="22"/>
        </w:rPr>
        <w:t>digital</w:t>
      </w:r>
      <w:r w:rsidR="00DF4B30" w:rsidRPr="00397E4F">
        <w:rPr>
          <w:rFonts w:cstheme="minorHAnsi"/>
          <w:sz w:val="22"/>
          <w:szCs w:val="22"/>
        </w:rPr>
        <w:t>,</w:t>
      </w:r>
    </w:p>
    <w:p w14:paraId="2E836C85" w14:textId="77777777" w:rsidR="00F30751" w:rsidRDefault="00F30751" w:rsidP="008523FC">
      <w:pPr>
        <w:pStyle w:val="Paragraphedeliste"/>
        <w:numPr>
          <w:ilvl w:val="0"/>
          <w:numId w:val="2"/>
        </w:numPr>
        <w:autoSpaceDE w:val="0"/>
        <w:autoSpaceDN w:val="0"/>
        <w:adjustRightInd w:val="0"/>
        <w:jc w:val="both"/>
        <w:rPr>
          <w:rFonts w:cstheme="minorHAnsi"/>
          <w:sz w:val="22"/>
          <w:szCs w:val="22"/>
        </w:rPr>
      </w:pPr>
      <w:r w:rsidRPr="00397E4F">
        <w:rPr>
          <w:rFonts w:cstheme="minorHAnsi"/>
          <w:b/>
          <w:bCs/>
          <w:sz w:val="22"/>
          <w:szCs w:val="22"/>
        </w:rPr>
        <w:t xml:space="preserve">Le tri </w:t>
      </w:r>
      <w:r w:rsidRPr="00397E4F">
        <w:rPr>
          <w:rFonts w:cstheme="minorHAnsi"/>
          <w:sz w:val="22"/>
          <w:szCs w:val="22"/>
        </w:rPr>
        <w:t>automatisé pour augmenter la productivité et réduire les coûts,</w:t>
      </w:r>
    </w:p>
    <w:p w14:paraId="02E6F0D4" w14:textId="77777777" w:rsidR="00F30751" w:rsidRPr="00F30751" w:rsidRDefault="00F30751" w:rsidP="008523FC">
      <w:pPr>
        <w:pStyle w:val="Paragraphedeliste"/>
        <w:numPr>
          <w:ilvl w:val="0"/>
          <w:numId w:val="2"/>
        </w:numPr>
        <w:autoSpaceDE w:val="0"/>
        <w:autoSpaceDN w:val="0"/>
        <w:adjustRightInd w:val="0"/>
        <w:jc w:val="both"/>
        <w:rPr>
          <w:rFonts w:cstheme="minorHAnsi"/>
          <w:sz w:val="22"/>
          <w:szCs w:val="22"/>
        </w:rPr>
      </w:pPr>
      <w:r w:rsidRPr="00397E4F">
        <w:rPr>
          <w:rFonts w:cstheme="minorHAnsi"/>
          <w:b/>
          <w:bCs/>
          <w:sz w:val="22"/>
          <w:szCs w:val="22"/>
        </w:rPr>
        <w:t xml:space="preserve">La </w:t>
      </w:r>
      <w:r>
        <w:rPr>
          <w:rFonts w:cstheme="minorHAnsi"/>
          <w:b/>
          <w:bCs/>
          <w:sz w:val="22"/>
          <w:szCs w:val="22"/>
        </w:rPr>
        <w:t>caractérisation</w:t>
      </w:r>
      <w:r w:rsidRPr="00397E4F">
        <w:rPr>
          <w:rFonts w:cstheme="minorHAnsi"/>
          <w:b/>
          <w:bCs/>
          <w:sz w:val="22"/>
          <w:szCs w:val="22"/>
        </w:rPr>
        <w:t xml:space="preserve"> de</w:t>
      </w:r>
      <w:r>
        <w:rPr>
          <w:rFonts w:cstheme="minorHAnsi"/>
          <w:b/>
          <w:bCs/>
          <w:sz w:val="22"/>
          <w:szCs w:val="22"/>
        </w:rPr>
        <w:t xml:space="preserve"> la</w:t>
      </w:r>
      <w:r w:rsidRPr="00397E4F">
        <w:rPr>
          <w:rFonts w:cstheme="minorHAnsi"/>
          <w:b/>
          <w:bCs/>
          <w:sz w:val="22"/>
          <w:szCs w:val="22"/>
        </w:rPr>
        <w:t xml:space="preserve"> matière</w:t>
      </w:r>
      <w:r w:rsidRPr="00397E4F">
        <w:rPr>
          <w:rFonts w:cstheme="minorHAnsi"/>
          <w:sz w:val="22"/>
          <w:szCs w:val="22"/>
        </w:rPr>
        <w:t xml:space="preserve"> et couleur pour classifier les gisements,</w:t>
      </w:r>
    </w:p>
    <w:p w14:paraId="70B1A591" w14:textId="77777777" w:rsidR="00DB7DE2" w:rsidRPr="00397E4F" w:rsidRDefault="00DB7DE2" w:rsidP="008523FC">
      <w:pPr>
        <w:pStyle w:val="Paragraphedeliste"/>
        <w:numPr>
          <w:ilvl w:val="0"/>
          <w:numId w:val="2"/>
        </w:numPr>
        <w:autoSpaceDE w:val="0"/>
        <w:autoSpaceDN w:val="0"/>
        <w:adjustRightInd w:val="0"/>
        <w:jc w:val="both"/>
        <w:rPr>
          <w:rFonts w:cstheme="minorHAnsi"/>
          <w:sz w:val="22"/>
          <w:szCs w:val="22"/>
        </w:rPr>
      </w:pPr>
      <w:r w:rsidRPr="00397E4F">
        <w:rPr>
          <w:rFonts w:cstheme="minorHAnsi"/>
          <w:b/>
          <w:bCs/>
          <w:sz w:val="22"/>
          <w:szCs w:val="22"/>
        </w:rPr>
        <w:t xml:space="preserve">Le </w:t>
      </w:r>
      <w:r w:rsidR="00B678A1" w:rsidRPr="00397E4F">
        <w:rPr>
          <w:rFonts w:cstheme="minorHAnsi"/>
          <w:b/>
          <w:bCs/>
          <w:sz w:val="22"/>
          <w:szCs w:val="22"/>
        </w:rPr>
        <w:t>démantèlement</w:t>
      </w:r>
      <w:r w:rsidR="00B678A1" w:rsidRPr="00397E4F">
        <w:rPr>
          <w:rFonts w:cstheme="minorHAnsi"/>
          <w:sz w:val="22"/>
          <w:szCs w:val="22"/>
        </w:rPr>
        <w:t xml:space="preserve"> </w:t>
      </w:r>
      <w:r w:rsidR="00077537" w:rsidRPr="00397E4F">
        <w:rPr>
          <w:rFonts w:cstheme="minorHAnsi"/>
          <w:sz w:val="22"/>
          <w:szCs w:val="22"/>
        </w:rPr>
        <w:t xml:space="preserve">automatisé </w:t>
      </w:r>
      <w:r w:rsidR="00B678A1" w:rsidRPr="00397E4F">
        <w:rPr>
          <w:rFonts w:cstheme="minorHAnsi"/>
          <w:sz w:val="22"/>
          <w:szCs w:val="22"/>
        </w:rPr>
        <w:t xml:space="preserve">pour séparer les différents </w:t>
      </w:r>
      <w:r w:rsidR="00520FA9" w:rsidRPr="00397E4F">
        <w:rPr>
          <w:rFonts w:cstheme="minorHAnsi"/>
          <w:sz w:val="22"/>
          <w:szCs w:val="22"/>
        </w:rPr>
        <w:t>composants,</w:t>
      </w:r>
    </w:p>
    <w:p w14:paraId="6A29A07D" w14:textId="77777777" w:rsidR="00DB7DE2" w:rsidRPr="00397E4F" w:rsidRDefault="00DB7DE2" w:rsidP="008523FC">
      <w:pPr>
        <w:pStyle w:val="Paragraphedeliste"/>
        <w:numPr>
          <w:ilvl w:val="0"/>
          <w:numId w:val="2"/>
        </w:numPr>
        <w:autoSpaceDE w:val="0"/>
        <w:autoSpaceDN w:val="0"/>
        <w:adjustRightInd w:val="0"/>
        <w:jc w:val="both"/>
        <w:rPr>
          <w:rFonts w:cstheme="minorHAnsi"/>
          <w:sz w:val="22"/>
          <w:szCs w:val="22"/>
        </w:rPr>
      </w:pPr>
      <w:r w:rsidRPr="00397E4F">
        <w:rPr>
          <w:rFonts w:cstheme="minorHAnsi"/>
          <w:b/>
          <w:bCs/>
          <w:sz w:val="22"/>
          <w:szCs w:val="22"/>
        </w:rPr>
        <w:t xml:space="preserve">La préparation </w:t>
      </w:r>
      <w:r w:rsidRPr="00397E4F">
        <w:rPr>
          <w:rFonts w:cstheme="minorHAnsi"/>
          <w:sz w:val="22"/>
          <w:szCs w:val="22"/>
        </w:rPr>
        <w:t>de</w:t>
      </w:r>
      <w:r w:rsidR="00F30751">
        <w:rPr>
          <w:rFonts w:cstheme="minorHAnsi"/>
          <w:sz w:val="22"/>
          <w:szCs w:val="22"/>
        </w:rPr>
        <w:t>s nouvelles ressources</w:t>
      </w:r>
      <w:r w:rsidRPr="00397E4F">
        <w:rPr>
          <w:rFonts w:cstheme="minorHAnsi"/>
          <w:sz w:val="22"/>
          <w:szCs w:val="22"/>
        </w:rPr>
        <w:t xml:space="preserve"> selon les </w:t>
      </w:r>
      <w:r w:rsidR="00EB3CCD" w:rsidRPr="00397E4F">
        <w:rPr>
          <w:rFonts w:cstheme="minorHAnsi"/>
          <w:sz w:val="22"/>
          <w:szCs w:val="22"/>
        </w:rPr>
        <w:t xml:space="preserve">besoins et les critères des acteurs </w:t>
      </w:r>
      <w:r w:rsidR="00801398" w:rsidRPr="00397E4F">
        <w:rPr>
          <w:rFonts w:cstheme="minorHAnsi"/>
          <w:sz w:val="22"/>
          <w:szCs w:val="22"/>
        </w:rPr>
        <w:t>du recyclage</w:t>
      </w:r>
      <w:r w:rsidR="00801398" w:rsidRPr="00397E4F">
        <w:rPr>
          <w:rFonts w:cstheme="minorHAnsi"/>
          <w:i/>
          <w:iCs/>
          <w:sz w:val="22"/>
          <w:szCs w:val="22"/>
        </w:rPr>
        <w:t xml:space="preserve"> </w:t>
      </w:r>
      <w:r w:rsidR="00EB3CCD" w:rsidRPr="00397E4F">
        <w:rPr>
          <w:rFonts w:cstheme="minorHAnsi"/>
          <w:sz w:val="22"/>
          <w:szCs w:val="22"/>
        </w:rPr>
        <w:t>de la filière textile.</w:t>
      </w:r>
    </w:p>
    <w:p w14:paraId="59FED312" w14:textId="77777777" w:rsidR="00397E4F" w:rsidRPr="00397E4F" w:rsidRDefault="00397E4F" w:rsidP="008523FC">
      <w:pPr>
        <w:jc w:val="both"/>
        <w:rPr>
          <w:rFonts w:cstheme="minorHAnsi"/>
          <w:sz w:val="22"/>
          <w:szCs w:val="22"/>
        </w:rPr>
      </w:pPr>
    </w:p>
    <w:p w14:paraId="1FF43674" w14:textId="77777777" w:rsidR="00DA0581" w:rsidRPr="00F30751" w:rsidRDefault="00E07A90" w:rsidP="008523FC">
      <w:pPr>
        <w:jc w:val="both"/>
        <w:rPr>
          <w:rFonts w:cstheme="minorHAnsi"/>
          <w:iCs/>
          <w:sz w:val="22"/>
          <w:szCs w:val="22"/>
        </w:rPr>
      </w:pPr>
      <w:r w:rsidRPr="00397E4F">
        <w:rPr>
          <w:rFonts w:cstheme="minorHAnsi"/>
          <w:sz w:val="22"/>
          <w:szCs w:val="22"/>
        </w:rPr>
        <w:t>Aujourd’hui</w:t>
      </w:r>
      <w:r w:rsidR="00D94EEB" w:rsidRPr="00397E4F">
        <w:rPr>
          <w:rFonts w:cstheme="minorHAnsi"/>
          <w:sz w:val="22"/>
          <w:szCs w:val="22"/>
        </w:rPr>
        <w:t xml:space="preserve"> </w:t>
      </w:r>
      <w:r w:rsidRPr="00397E4F">
        <w:rPr>
          <w:rFonts w:cstheme="minorHAnsi"/>
          <w:sz w:val="22"/>
          <w:szCs w:val="22"/>
        </w:rPr>
        <w:t>manuel</w:t>
      </w:r>
      <w:r w:rsidR="00EB3CCD" w:rsidRPr="00397E4F">
        <w:rPr>
          <w:rFonts w:cstheme="minorHAnsi"/>
          <w:sz w:val="22"/>
          <w:szCs w:val="22"/>
        </w:rPr>
        <w:t>les</w:t>
      </w:r>
      <w:r w:rsidR="00D94EEB" w:rsidRPr="00397E4F">
        <w:rPr>
          <w:rFonts w:cstheme="minorHAnsi"/>
          <w:sz w:val="22"/>
          <w:szCs w:val="22"/>
        </w:rPr>
        <w:t xml:space="preserve"> et très couteu</w:t>
      </w:r>
      <w:r w:rsidR="00EB3CCD" w:rsidRPr="00397E4F">
        <w:rPr>
          <w:rFonts w:cstheme="minorHAnsi"/>
          <w:sz w:val="22"/>
          <w:szCs w:val="22"/>
        </w:rPr>
        <w:t xml:space="preserve">ses, ces étapes </w:t>
      </w:r>
      <w:r w:rsidRPr="00397E4F">
        <w:rPr>
          <w:rFonts w:cstheme="minorHAnsi"/>
          <w:sz w:val="22"/>
          <w:szCs w:val="22"/>
        </w:rPr>
        <w:t>ne permet</w:t>
      </w:r>
      <w:r w:rsidR="00EB3CCD" w:rsidRPr="00397E4F">
        <w:rPr>
          <w:rFonts w:cstheme="minorHAnsi"/>
          <w:sz w:val="22"/>
          <w:szCs w:val="22"/>
        </w:rPr>
        <w:t xml:space="preserve">tent </w:t>
      </w:r>
      <w:r w:rsidRPr="00397E4F">
        <w:rPr>
          <w:rFonts w:cstheme="minorHAnsi"/>
          <w:sz w:val="22"/>
          <w:szCs w:val="22"/>
        </w:rPr>
        <w:t xml:space="preserve">pas à la filière de recyclage </w:t>
      </w:r>
      <w:r w:rsidR="00427184" w:rsidRPr="00397E4F">
        <w:rPr>
          <w:rFonts w:cstheme="minorHAnsi"/>
          <w:sz w:val="22"/>
          <w:szCs w:val="22"/>
        </w:rPr>
        <w:t>textile</w:t>
      </w:r>
      <w:r w:rsidR="00801398" w:rsidRPr="00397E4F">
        <w:rPr>
          <w:rFonts w:cstheme="minorHAnsi"/>
          <w:sz w:val="22"/>
          <w:szCs w:val="22"/>
        </w:rPr>
        <w:t xml:space="preserve"> et</w:t>
      </w:r>
      <w:r w:rsidR="00801398" w:rsidRPr="00397E4F">
        <w:rPr>
          <w:rFonts w:cstheme="minorHAnsi"/>
          <w:i/>
          <w:iCs/>
          <w:sz w:val="22"/>
          <w:szCs w:val="22"/>
        </w:rPr>
        <w:t xml:space="preserve"> </w:t>
      </w:r>
      <w:r w:rsidR="00801398" w:rsidRPr="00397E4F">
        <w:rPr>
          <w:rFonts w:cstheme="minorHAnsi"/>
          <w:sz w:val="22"/>
          <w:szCs w:val="22"/>
        </w:rPr>
        <w:t>chaussure</w:t>
      </w:r>
      <w:r w:rsidR="00427184" w:rsidRPr="00397E4F">
        <w:rPr>
          <w:rFonts w:cstheme="minorHAnsi"/>
          <w:sz w:val="22"/>
          <w:szCs w:val="22"/>
        </w:rPr>
        <w:t xml:space="preserve"> </w:t>
      </w:r>
      <w:r w:rsidRPr="00397E4F">
        <w:rPr>
          <w:rFonts w:cstheme="minorHAnsi"/>
          <w:sz w:val="22"/>
          <w:szCs w:val="22"/>
        </w:rPr>
        <w:t xml:space="preserve">de </w:t>
      </w:r>
      <w:r w:rsidR="00EB3CCD" w:rsidRPr="00397E4F">
        <w:rPr>
          <w:rFonts w:cstheme="minorHAnsi"/>
          <w:sz w:val="22"/>
          <w:szCs w:val="22"/>
        </w:rPr>
        <w:t>se développer à</w:t>
      </w:r>
      <w:r w:rsidRPr="00397E4F">
        <w:rPr>
          <w:rFonts w:cstheme="minorHAnsi"/>
          <w:sz w:val="22"/>
          <w:szCs w:val="22"/>
        </w:rPr>
        <w:t xml:space="preserve"> </w:t>
      </w:r>
      <w:r w:rsidR="007A3E2A" w:rsidRPr="00397E4F">
        <w:rPr>
          <w:rFonts w:cstheme="minorHAnsi"/>
          <w:sz w:val="22"/>
          <w:szCs w:val="22"/>
        </w:rPr>
        <w:t>l’</w:t>
      </w:r>
      <w:r w:rsidRPr="00397E4F">
        <w:rPr>
          <w:rFonts w:cstheme="minorHAnsi"/>
          <w:sz w:val="22"/>
          <w:szCs w:val="22"/>
        </w:rPr>
        <w:t>échelle industrielle.</w:t>
      </w:r>
      <w:r w:rsidR="00427184" w:rsidRPr="00397E4F">
        <w:rPr>
          <w:rFonts w:cstheme="minorHAnsi"/>
          <w:sz w:val="22"/>
          <w:szCs w:val="22"/>
        </w:rPr>
        <w:t xml:space="preserve"> La plupart des </w:t>
      </w:r>
      <w:r w:rsidR="00C42E85" w:rsidRPr="00397E4F">
        <w:rPr>
          <w:rFonts w:cstheme="minorHAnsi"/>
          <w:sz w:val="22"/>
          <w:szCs w:val="22"/>
        </w:rPr>
        <w:t>produits</w:t>
      </w:r>
      <w:r w:rsidR="00E35272" w:rsidRPr="00397E4F">
        <w:rPr>
          <w:rFonts w:cstheme="minorHAnsi"/>
          <w:sz w:val="22"/>
          <w:szCs w:val="22"/>
        </w:rPr>
        <w:t>,</w:t>
      </w:r>
      <w:r w:rsidR="00D94EEB" w:rsidRPr="00397E4F">
        <w:rPr>
          <w:rFonts w:cstheme="minorHAnsi"/>
          <w:sz w:val="22"/>
          <w:szCs w:val="22"/>
        </w:rPr>
        <w:t xml:space="preserve"> qui ne sont pas réinjectés dans</w:t>
      </w:r>
      <w:r w:rsidR="000820B9" w:rsidRPr="00397E4F">
        <w:rPr>
          <w:rFonts w:cstheme="minorHAnsi"/>
          <w:sz w:val="22"/>
          <w:szCs w:val="22"/>
        </w:rPr>
        <w:t xml:space="preserve"> le marché de la</w:t>
      </w:r>
      <w:r w:rsidR="00D94EEB" w:rsidRPr="00397E4F">
        <w:rPr>
          <w:rFonts w:cstheme="minorHAnsi"/>
          <w:sz w:val="22"/>
          <w:szCs w:val="22"/>
        </w:rPr>
        <w:t xml:space="preserve"> seconde main, </w:t>
      </w:r>
      <w:r w:rsidR="00427184" w:rsidRPr="00397E4F">
        <w:rPr>
          <w:rFonts w:cstheme="minorHAnsi"/>
          <w:sz w:val="22"/>
          <w:szCs w:val="22"/>
        </w:rPr>
        <w:t xml:space="preserve">sont </w:t>
      </w:r>
      <w:r w:rsidR="00797AC5" w:rsidRPr="00397E4F">
        <w:rPr>
          <w:rFonts w:cstheme="minorHAnsi"/>
          <w:sz w:val="22"/>
          <w:szCs w:val="22"/>
        </w:rPr>
        <w:t xml:space="preserve">finalement </w:t>
      </w:r>
      <w:r w:rsidR="00D94EEB" w:rsidRPr="00397E4F">
        <w:rPr>
          <w:rFonts w:cstheme="minorHAnsi"/>
          <w:sz w:val="22"/>
          <w:szCs w:val="22"/>
        </w:rPr>
        <w:t>exportés</w:t>
      </w:r>
      <w:r w:rsidR="00012FAB">
        <w:rPr>
          <w:rFonts w:cstheme="minorHAnsi"/>
          <w:i/>
          <w:iCs/>
          <w:sz w:val="22"/>
          <w:szCs w:val="22"/>
        </w:rPr>
        <w:t>.</w:t>
      </w:r>
    </w:p>
    <w:p w14:paraId="76D9BC9B" w14:textId="77777777" w:rsidR="00DA0581" w:rsidRPr="00397E4F" w:rsidRDefault="00DA0581" w:rsidP="008523FC">
      <w:pPr>
        <w:jc w:val="both"/>
        <w:rPr>
          <w:rFonts w:cstheme="minorHAnsi"/>
          <w:i/>
          <w:iCs/>
          <w:sz w:val="22"/>
          <w:szCs w:val="22"/>
        </w:rPr>
      </w:pPr>
    </w:p>
    <w:p w14:paraId="1A25768E" w14:textId="77777777" w:rsidR="00052751" w:rsidRPr="00397E4F" w:rsidRDefault="009067B8" w:rsidP="008523FC">
      <w:pPr>
        <w:jc w:val="both"/>
        <w:rPr>
          <w:rFonts w:cstheme="minorHAnsi"/>
          <w:sz w:val="22"/>
          <w:szCs w:val="22"/>
        </w:rPr>
      </w:pPr>
      <w:r w:rsidRPr="00397E4F">
        <w:rPr>
          <w:rFonts w:cstheme="minorHAnsi"/>
          <w:i/>
          <w:iCs/>
          <w:sz w:val="22"/>
          <w:szCs w:val="22"/>
        </w:rPr>
        <w:t>« </w:t>
      </w:r>
      <w:r w:rsidR="00A662D8" w:rsidRPr="00397E4F">
        <w:rPr>
          <w:rFonts w:cstheme="minorHAnsi"/>
          <w:i/>
          <w:iCs/>
          <w:sz w:val="22"/>
          <w:szCs w:val="22"/>
        </w:rPr>
        <w:t xml:space="preserve">En mettant </w:t>
      </w:r>
      <w:r w:rsidR="00DF4B30" w:rsidRPr="00397E4F">
        <w:rPr>
          <w:rFonts w:cstheme="minorHAnsi"/>
          <w:i/>
          <w:iCs/>
          <w:sz w:val="22"/>
          <w:szCs w:val="22"/>
        </w:rPr>
        <w:t>les technologies comme la r</w:t>
      </w:r>
      <w:r w:rsidR="00A662D8" w:rsidRPr="00397E4F">
        <w:rPr>
          <w:rFonts w:cstheme="minorHAnsi"/>
          <w:i/>
          <w:iCs/>
          <w:sz w:val="22"/>
          <w:szCs w:val="22"/>
        </w:rPr>
        <w:t xml:space="preserve">obotique, </w:t>
      </w:r>
      <w:r w:rsidR="00DF4B30" w:rsidRPr="00397E4F">
        <w:rPr>
          <w:rFonts w:cstheme="minorHAnsi"/>
          <w:i/>
          <w:iCs/>
          <w:sz w:val="22"/>
          <w:szCs w:val="22"/>
        </w:rPr>
        <w:t>l’</w:t>
      </w:r>
      <w:r w:rsidR="00A662D8" w:rsidRPr="00397E4F">
        <w:rPr>
          <w:rFonts w:cstheme="minorHAnsi"/>
          <w:i/>
          <w:iCs/>
          <w:sz w:val="22"/>
          <w:szCs w:val="22"/>
        </w:rPr>
        <w:t>automatis</w:t>
      </w:r>
      <w:r w:rsidR="00DF4B30" w:rsidRPr="00397E4F">
        <w:rPr>
          <w:rFonts w:cstheme="minorHAnsi"/>
          <w:i/>
          <w:iCs/>
          <w:sz w:val="22"/>
          <w:szCs w:val="22"/>
        </w:rPr>
        <w:t>ation et l’</w:t>
      </w:r>
      <w:r w:rsidR="00A662D8" w:rsidRPr="00397E4F">
        <w:rPr>
          <w:rFonts w:cstheme="minorHAnsi"/>
          <w:i/>
          <w:iCs/>
          <w:sz w:val="22"/>
          <w:szCs w:val="22"/>
        </w:rPr>
        <w:t xml:space="preserve">intelligence artificielle au service </w:t>
      </w:r>
      <w:r w:rsidR="00052751" w:rsidRPr="00397E4F">
        <w:rPr>
          <w:rFonts w:cstheme="minorHAnsi"/>
          <w:i/>
          <w:iCs/>
          <w:sz w:val="22"/>
          <w:szCs w:val="22"/>
        </w:rPr>
        <w:t>de la</w:t>
      </w:r>
      <w:r w:rsidR="00A662D8" w:rsidRPr="00397E4F">
        <w:rPr>
          <w:rFonts w:cstheme="minorHAnsi"/>
          <w:i/>
          <w:iCs/>
          <w:sz w:val="22"/>
          <w:szCs w:val="22"/>
        </w:rPr>
        <w:t xml:space="preserve"> fin de vie des produits, le CETIA va augmenter la performance et la rentabilité </w:t>
      </w:r>
      <w:r w:rsidR="00DF4B30" w:rsidRPr="00397E4F">
        <w:rPr>
          <w:rFonts w:cstheme="minorHAnsi"/>
          <w:i/>
          <w:iCs/>
          <w:sz w:val="22"/>
          <w:szCs w:val="22"/>
        </w:rPr>
        <w:t xml:space="preserve">de leur </w:t>
      </w:r>
      <w:r w:rsidR="00052751" w:rsidRPr="00397E4F">
        <w:rPr>
          <w:rFonts w:cstheme="minorHAnsi"/>
          <w:i/>
          <w:iCs/>
          <w:sz w:val="22"/>
          <w:szCs w:val="22"/>
        </w:rPr>
        <w:t>valorisation</w:t>
      </w:r>
      <w:r w:rsidR="00A662D8" w:rsidRPr="00397E4F">
        <w:rPr>
          <w:rFonts w:cstheme="minorHAnsi"/>
          <w:i/>
          <w:iCs/>
          <w:sz w:val="22"/>
          <w:szCs w:val="22"/>
        </w:rPr>
        <w:t xml:space="preserve"> et </w:t>
      </w:r>
      <w:r w:rsidR="00DF4B30" w:rsidRPr="00397E4F">
        <w:rPr>
          <w:rFonts w:cstheme="minorHAnsi"/>
          <w:i/>
          <w:iCs/>
          <w:sz w:val="22"/>
          <w:szCs w:val="22"/>
        </w:rPr>
        <w:t xml:space="preserve">ainsi </w:t>
      </w:r>
      <w:r w:rsidR="00052751" w:rsidRPr="00397E4F">
        <w:rPr>
          <w:rFonts w:cstheme="minorHAnsi"/>
          <w:i/>
          <w:iCs/>
          <w:sz w:val="22"/>
          <w:szCs w:val="22"/>
        </w:rPr>
        <w:t>contribuer à la construction d’une filière européenne de recyclage compétitive</w:t>
      </w:r>
      <w:r w:rsidR="00DF4B30" w:rsidRPr="00397E4F">
        <w:rPr>
          <w:rFonts w:cstheme="minorHAnsi"/>
          <w:i/>
          <w:iCs/>
          <w:sz w:val="22"/>
          <w:szCs w:val="22"/>
        </w:rPr>
        <w:t xml:space="preserve"> et pérenne</w:t>
      </w:r>
      <w:r w:rsidRPr="00397E4F">
        <w:rPr>
          <w:rFonts w:cstheme="minorHAnsi"/>
          <w:sz w:val="22"/>
          <w:szCs w:val="22"/>
        </w:rPr>
        <w:t xml:space="preserve"> », ambitionne Chloé Salmon </w:t>
      </w:r>
      <w:proofErr w:type="spellStart"/>
      <w:r w:rsidRPr="00397E4F">
        <w:rPr>
          <w:rFonts w:cstheme="minorHAnsi"/>
          <w:sz w:val="22"/>
          <w:szCs w:val="22"/>
        </w:rPr>
        <w:t>Legagneur</w:t>
      </w:r>
      <w:proofErr w:type="spellEnd"/>
      <w:r w:rsidRPr="00397E4F">
        <w:rPr>
          <w:rFonts w:cstheme="minorHAnsi"/>
          <w:sz w:val="22"/>
          <w:szCs w:val="22"/>
        </w:rPr>
        <w:t>, Directrice du CETIA.</w:t>
      </w:r>
    </w:p>
    <w:p w14:paraId="2A41DCF6" w14:textId="77777777" w:rsidR="00052751" w:rsidRPr="00397E4F" w:rsidRDefault="00052751" w:rsidP="00DA0581">
      <w:pPr>
        <w:jc w:val="both"/>
        <w:rPr>
          <w:rFonts w:cstheme="minorHAnsi"/>
          <w:sz w:val="22"/>
          <w:szCs w:val="22"/>
        </w:rPr>
      </w:pPr>
    </w:p>
    <w:p w14:paraId="3BC685C3" w14:textId="77777777" w:rsidR="00693026" w:rsidRPr="00397E4F" w:rsidRDefault="009067B8" w:rsidP="00693026">
      <w:pPr>
        <w:jc w:val="both"/>
        <w:rPr>
          <w:rFonts w:cstheme="minorHAnsi"/>
          <w:sz w:val="22"/>
          <w:szCs w:val="22"/>
        </w:rPr>
      </w:pPr>
      <w:r w:rsidRPr="00012FAB">
        <w:rPr>
          <w:rFonts w:cstheme="minorHAnsi"/>
          <w:sz w:val="22"/>
          <w:szCs w:val="22"/>
        </w:rPr>
        <w:t xml:space="preserve">La mission du CETIA est </w:t>
      </w:r>
      <w:r w:rsidR="00FF2424" w:rsidRPr="00012FAB">
        <w:rPr>
          <w:rFonts w:cstheme="minorHAnsi"/>
          <w:sz w:val="22"/>
          <w:szCs w:val="22"/>
        </w:rPr>
        <w:t>de permettre</w:t>
      </w:r>
      <w:r w:rsidR="00693026" w:rsidRPr="00012FAB">
        <w:rPr>
          <w:rFonts w:cstheme="minorHAnsi"/>
          <w:sz w:val="22"/>
          <w:szCs w:val="22"/>
        </w:rPr>
        <w:t xml:space="preserve"> l</w:t>
      </w:r>
      <w:r w:rsidR="00D401C5" w:rsidRPr="00012FAB">
        <w:rPr>
          <w:rFonts w:cstheme="minorHAnsi"/>
          <w:sz w:val="22"/>
          <w:szCs w:val="22"/>
        </w:rPr>
        <w:t xml:space="preserve">e recyclage </w:t>
      </w:r>
      <w:r w:rsidRPr="00012FAB">
        <w:rPr>
          <w:rFonts w:cstheme="minorHAnsi"/>
          <w:sz w:val="22"/>
          <w:szCs w:val="22"/>
        </w:rPr>
        <w:t>et d’</w:t>
      </w:r>
      <w:r w:rsidR="00693026" w:rsidRPr="00012FAB">
        <w:rPr>
          <w:rFonts w:cstheme="minorHAnsi"/>
          <w:sz w:val="22"/>
          <w:szCs w:val="22"/>
        </w:rPr>
        <w:t xml:space="preserve">alimenter la production de textiles </w:t>
      </w:r>
      <w:r w:rsidR="00D401C5" w:rsidRPr="00012FAB">
        <w:rPr>
          <w:rFonts w:cstheme="minorHAnsi"/>
          <w:sz w:val="22"/>
          <w:szCs w:val="22"/>
        </w:rPr>
        <w:t xml:space="preserve">incorporant des matières </w:t>
      </w:r>
      <w:r w:rsidR="00693026" w:rsidRPr="00012FAB">
        <w:rPr>
          <w:rFonts w:cstheme="minorHAnsi"/>
          <w:sz w:val="22"/>
          <w:szCs w:val="22"/>
        </w:rPr>
        <w:t>recyclé</w:t>
      </w:r>
      <w:r w:rsidR="00D401C5" w:rsidRPr="00012FAB">
        <w:rPr>
          <w:rFonts w:cstheme="minorHAnsi"/>
          <w:sz w:val="22"/>
          <w:szCs w:val="22"/>
        </w:rPr>
        <w:t>e</w:t>
      </w:r>
      <w:r w:rsidR="00693026" w:rsidRPr="00012FAB">
        <w:rPr>
          <w:rFonts w:cstheme="minorHAnsi"/>
          <w:sz w:val="22"/>
          <w:szCs w:val="22"/>
        </w:rPr>
        <w:t>s en boucle fermée, aujourd’hui très demandée par les consommateurs et les metteurs en marché. Et pour cause</w:t>
      </w:r>
      <w:r w:rsidR="00693026" w:rsidRPr="00397E4F">
        <w:rPr>
          <w:rFonts w:cstheme="minorHAnsi"/>
          <w:sz w:val="22"/>
          <w:szCs w:val="22"/>
        </w:rPr>
        <w:t> : en réduisant de 30% l’empreinte carbone</w:t>
      </w:r>
      <w:r w:rsidR="00D401C5">
        <w:rPr>
          <w:rFonts w:cstheme="minorHAnsi"/>
          <w:sz w:val="22"/>
          <w:szCs w:val="22"/>
        </w:rPr>
        <w:t xml:space="preserve"> </w:t>
      </w:r>
      <w:r w:rsidR="00693026" w:rsidRPr="00397E4F">
        <w:rPr>
          <w:rFonts w:cstheme="minorHAnsi"/>
          <w:sz w:val="22"/>
          <w:szCs w:val="22"/>
        </w:rPr>
        <w:t xml:space="preserve">d’un produit textile, la matière recyclée est l’avenir d’une mode plus respectueuse de l’environnement. </w:t>
      </w:r>
    </w:p>
    <w:p w14:paraId="4A064CC0" w14:textId="77777777" w:rsidR="00693026" w:rsidRPr="00397E4F" w:rsidRDefault="00693026" w:rsidP="00DA0581">
      <w:pPr>
        <w:jc w:val="both"/>
        <w:rPr>
          <w:rFonts w:cstheme="minorHAnsi"/>
          <w:sz w:val="22"/>
          <w:szCs w:val="22"/>
        </w:rPr>
      </w:pPr>
    </w:p>
    <w:p w14:paraId="6EBB4374" w14:textId="77777777" w:rsidR="00944ADF" w:rsidRDefault="00944ADF" w:rsidP="008716C9">
      <w:pPr>
        <w:jc w:val="both"/>
        <w:rPr>
          <w:rFonts w:cstheme="minorHAnsi"/>
          <w:sz w:val="22"/>
          <w:szCs w:val="22"/>
        </w:rPr>
      </w:pPr>
    </w:p>
    <w:p w14:paraId="2117B3F3" w14:textId="77777777" w:rsidR="009067B8" w:rsidRPr="00397E4F" w:rsidRDefault="009067B8" w:rsidP="00077537">
      <w:pPr>
        <w:jc w:val="both"/>
        <w:rPr>
          <w:rFonts w:cstheme="minorHAnsi"/>
          <w:sz w:val="22"/>
          <w:szCs w:val="22"/>
        </w:rPr>
      </w:pPr>
    </w:p>
    <w:p w14:paraId="255F4007" w14:textId="77777777" w:rsidR="00AA53F8" w:rsidRPr="00397E4F" w:rsidRDefault="00AA53F8" w:rsidP="009067B8">
      <w:pPr>
        <w:jc w:val="both"/>
        <w:rPr>
          <w:rFonts w:cstheme="minorHAnsi"/>
          <w:b/>
          <w:bCs/>
          <w:sz w:val="22"/>
          <w:szCs w:val="22"/>
        </w:rPr>
      </w:pPr>
    </w:p>
    <w:p w14:paraId="522822B6" w14:textId="77777777" w:rsidR="00AA53F8" w:rsidRPr="00397E4F" w:rsidRDefault="00CC6493" w:rsidP="009067B8">
      <w:pPr>
        <w:jc w:val="both"/>
        <w:rPr>
          <w:rFonts w:cstheme="minorHAnsi"/>
          <w:b/>
          <w:bCs/>
          <w:sz w:val="22"/>
          <w:szCs w:val="22"/>
        </w:rPr>
      </w:pPr>
      <w:r>
        <w:rPr>
          <w:noProof/>
        </w:rPr>
        <w:drawing>
          <wp:inline distT="0" distB="0" distL="0" distR="0" wp14:anchorId="4F041842" wp14:editId="6B236A0D">
            <wp:extent cx="5760720" cy="32848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284855"/>
                    </a:xfrm>
                    <a:prstGeom prst="rect">
                      <a:avLst/>
                    </a:prstGeom>
                  </pic:spPr>
                </pic:pic>
              </a:graphicData>
            </a:graphic>
          </wp:inline>
        </w:drawing>
      </w:r>
    </w:p>
    <w:p w14:paraId="68C8759C" w14:textId="77777777" w:rsidR="00AA53F8" w:rsidRPr="00397E4F" w:rsidRDefault="00AA53F8" w:rsidP="009067B8">
      <w:pPr>
        <w:jc w:val="both"/>
        <w:rPr>
          <w:rFonts w:cstheme="minorHAnsi"/>
          <w:b/>
          <w:bCs/>
          <w:sz w:val="22"/>
          <w:szCs w:val="22"/>
        </w:rPr>
      </w:pPr>
    </w:p>
    <w:p w14:paraId="6D54C52D" w14:textId="77777777" w:rsidR="009067B8" w:rsidRPr="00397E4F" w:rsidRDefault="008523FC" w:rsidP="009067B8">
      <w:pPr>
        <w:jc w:val="both"/>
        <w:rPr>
          <w:rFonts w:cstheme="minorHAnsi"/>
          <w:b/>
          <w:bCs/>
          <w:color w:val="2F5496" w:themeColor="accent1" w:themeShade="BF"/>
          <w:sz w:val="22"/>
          <w:szCs w:val="22"/>
        </w:rPr>
      </w:pPr>
      <w:r>
        <w:rPr>
          <w:rFonts w:cstheme="minorHAnsi"/>
          <w:b/>
          <w:bCs/>
          <w:color w:val="2F5496" w:themeColor="accent1" w:themeShade="BF"/>
          <w:sz w:val="22"/>
          <w:szCs w:val="22"/>
        </w:rPr>
        <w:t>Retrouver notre souveraineté sur la matière</w:t>
      </w:r>
    </w:p>
    <w:p w14:paraId="681D3194" w14:textId="77777777" w:rsidR="009067B8" w:rsidRPr="00397E4F" w:rsidRDefault="009067B8" w:rsidP="009067B8">
      <w:pPr>
        <w:jc w:val="both"/>
        <w:rPr>
          <w:rFonts w:cstheme="minorHAnsi"/>
          <w:sz w:val="22"/>
          <w:szCs w:val="22"/>
        </w:rPr>
      </w:pPr>
      <w:r w:rsidRPr="00397E4F">
        <w:rPr>
          <w:rFonts w:cstheme="minorHAnsi"/>
          <w:sz w:val="22"/>
          <w:szCs w:val="22"/>
        </w:rPr>
        <w:t>Avec le CETIA, la France renforce ses moyens pour accélérer la réindustrialisation et réduire son empreinte environnementale. En accompagnant les acteurs de la mode dans la production de matières prêtes à être utilisées pour concevoir de nouveaux produits, le CETIA entend contribuer à rendre les matières premières issues du recyclage accessible</w:t>
      </w:r>
      <w:r w:rsidR="00D401C5">
        <w:rPr>
          <w:rFonts w:cstheme="minorHAnsi"/>
          <w:sz w:val="22"/>
          <w:szCs w:val="22"/>
        </w:rPr>
        <w:t>s</w:t>
      </w:r>
      <w:r w:rsidRPr="00397E4F">
        <w:rPr>
          <w:rFonts w:cstheme="minorHAnsi"/>
          <w:sz w:val="22"/>
          <w:szCs w:val="22"/>
        </w:rPr>
        <w:t xml:space="preserve"> dans un contexte marqué par la flambée des prix des matières premières.</w:t>
      </w:r>
    </w:p>
    <w:p w14:paraId="4303D9B3" w14:textId="77777777" w:rsidR="009067B8" w:rsidRPr="00397E4F" w:rsidRDefault="009067B8" w:rsidP="009067B8">
      <w:pPr>
        <w:jc w:val="both"/>
        <w:rPr>
          <w:rFonts w:cstheme="minorHAnsi"/>
          <w:sz w:val="22"/>
          <w:szCs w:val="22"/>
        </w:rPr>
      </w:pPr>
    </w:p>
    <w:p w14:paraId="05C38731" w14:textId="77777777" w:rsidR="009067B8" w:rsidRPr="00397E4F" w:rsidRDefault="009067B8" w:rsidP="009067B8">
      <w:pPr>
        <w:jc w:val="both"/>
        <w:rPr>
          <w:rFonts w:cstheme="minorHAnsi"/>
          <w:sz w:val="22"/>
          <w:szCs w:val="22"/>
        </w:rPr>
      </w:pPr>
      <w:r w:rsidRPr="00397E4F">
        <w:rPr>
          <w:rFonts w:cstheme="minorHAnsi"/>
          <w:i/>
          <w:iCs/>
          <w:sz w:val="22"/>
          <w:szCs w:val="22"/>
        </w:rPr>
        <w:t xml:space="preserve">« Il n’y aura pas de réindustrialisation d’une partie de l’industrie textile, ni de transition environnementale, sans indépendance sur la matière recyclée. Les 200 000 tonnes de déchets textiles émis en France chaque année sont notre trésor de guerre. Avec le CETIA, ils ne sont plus une contrainte mais une opportunité économique et écologique pour </w:t>
      </w:r>
      <w:proofErr w:type="spellStart"/>
      <w:r w:rsidRPr="00397E4F">
        <w:rPr>
          <w:rFonts w:cstheme="minorHAnsi"/>
          <w:i/>
          <w:iCs/>
          <w:sz w:val="22"/>
          <w:szCs w:val="22"/>
        </w:rPr>
        <w:t>refabriquer</w:t>
      </w:r>
      <w:proofErr w:type="spellEnd"/>
      <w:r w:rsidRPr="00397E4F">
        <w:rPr>
          <w:rFonts w:cstheme="minorHAnsi"/>
          <w:i/>
          <w:iCs/>
          <w:sz w:val="22"/>
          <w:szCs w:val="22"/>
        </w:rPr>
        <w:t xml:space="preserve"> des produits en France et en Europe »,</w:t>
      </w:r>
      <w:r w:rsidRPr="00397E4F">
        <w:rPr>
          <w:rFonts w:cstheme="minorHAnsi"/>
          <w:sz w:val="22"/>
          <w:szCs w:val="22"/>
        </w:rPr>
        <w:t xml:space="preserve"> conclut Chloé Salmon-</w:t>
      </w:r>
      <w:proofErr w:type="spellStart"/>
      <w:r w:rsidRPr="00397E4F">
        <w:rPr>
          <w:rFonts w:cstheme="minorHAnsi"/>
          <w:sz w:val="22"/>
          <w:szCs w:val="22"/>
        </w:rPr>
        <w:t>Legagneur</w:t>
      </w:r>
      <w:proofErr w:type="spellEnd"/>
      <w:r w:rsidRPr="00397E4F">
        <w:rPr>
          <w:rFonts w:cstheme="minorHAnsi"/>
          <w:sz w:val="22"/>
          <w:szCs w:val="22"/>
        </w:rPr>
        <w:t>, Directrice du CETIA.</w:t>
      </w:r>
    </w:p>
    <w:p w14:paraId="39260A24" w14:textId="77777777" w:rsidR="00C42E85" w:rsidRPr="00397E4F" w:rsidRDefault="00C42E85" w:rsidP="00C42E85">
      <w:pPr>
        <w:jc w:val="both"/>
        <w:rPr>
          <w:rFonts w:cstheme="minorHAnsi"/>
          <w:color w:val="FF0000"/>
          <w:sz w:val="22"/>
          <w:szCs w:val="22"/>
        </w:rPr>
      </w:pPr>
    </w:p>
    <w:p w14:paraId="035FC86B" w14:textId="77777777" w:rsidR="00C42E85" w:rsidRPr="00397E4F" w:rsidRDefault="00C42E85" w:rsidP="00C42E85">
      <w:pPr>
        <w:rPr>
          <w:rFonts w:cstheme="minorHAnsi"/>
          <w:b/>
          <w:bCs/>
          <w:color w:val="2F5496" w:themeColor="accent1" w:themeShade="BF"/>
          <w:sz w:val="22"/>
          <w:szCs w:val="22"/>
        </w:rPr>
      </w:pPr>
      <w:r w:rsidRPr="00397E4F">
        <w:rPr>
          <w:rFonts w:cstheme="minorHAnsi"/>
          <w:b/>
          <w:bCs/>
          <w:color w:val="2F5496" w:themeColor="accent1" w:themeShade="BF"/>
          <w:sz w:val="22"/>
          <w:szCs w:val="22"/>
        </w:rPr>
        <w:t>2 marques</w:t>
      </w:r>
      <w:r w:rsidR="00397E4F">
        <w:rPr>
          <w:rFonts w:cstheme="minorHAnsi"/>
          <w:b/>
          <w:bCs/>
          <w:color w:val="2F5496" w:themeColor="accent1" w:themeShade="BF"/>
          <w:sz w:val="22"/>
          <w:szCs w:val="22"/>
        </w:rPr>
        <w:t xml:space="preserve"> déjà</w:t>
      </w:r>
      <w:r w:rsidRPr="00397E4F">
        <w:rPr>
          <w:rFonts w:cstheme="minorHAnsi"/>
          <w:b/>
          <w:bCs/>
          <w:color w:val="2F5496" w:themeColor="accent1" w:themeShade="BF"/>
          <w:sz w:val="22"/>
          <w:szCs w:val="22"/>
        </w:rPr>
        <w:t xml:space="preserve"> engagées</w:t>
      </w:r>
    </w:p>
    <w:p w14:paraId="0C987356" w14:textId="1C68AA49" w:rsidR="00C42E85" w:rsidRPr="00397E4F" w:rsidRDefault="00C42E85" w:rsidP="00C42E85">
      <w:pPr>
        <w:jc w:val="both"/>
        <w:rPr>
          <w:rFonts w:cstheme="minorHAnsi"/>
          <w:sz w:val="22"/>
          <w:szCs w:val="22"/>
        </w:rPr>
      </w:pPr>
      <w:r w:rsidRPr="00397E4F">
        <w:rPr>
          <w:rFonts w:cstheme="minorHAnsi"/>
          <w:sz w:val="22"/>
          <w:szCs w:val="22"/>
        </w:rPr>
        <w:t>Issu</w:t>
      </w:r>
      <w:r w:rsidR="00A31938">
        <w:rPr>
          <w:rFonts w:cstheme="minorHAnsi"/>
          <w:sz w:val="22"/>
          <w:szCs w:val="22"/>
        </w:rPr>
        <w:t>es</w:t>
      </w:r>
      <w:r w:rsidRPr="00397E4F">
        <w:rPr>
          <w:rFonts w:cstheme="minorHAnsi"/>
          <w:sz w:val="22"/>
          <w:szCs w:val="22"/>
        </w:rPr>
        <w:t xml:space="preserve"> des travaux de recherche de la Chaire BALI (Biarritz Active </w:t>
      </w:r>
      <w:proofErr w:type="spellStart"/>
      <w:r w:rsidRPr="00397E4F">
        <w:rPr>
          <w:rFonts w:cstheme="minorHAnsi"/>
          <w:sz w:val="22"/>
          <w:szCs w:val="22"/>
        </w:rPr>
        <w:t>Lifestyle</w:t>
      </w:r>
      <w:proofErr w:type="spellEnd"/>
      <w:r w:rsidRPr="00397E4F">
        <w:rPr>
          <w:rFonts w:cstheme="minorHAnsi"/>
          <w:sz w:val="22"/>
          <w:szCs w:val="22"/>
        </w:rPr>
        <w:t xml:space="preserve"> </w:t>
      </w:r>
      <w:proofErr w:type="spellStart"/>
      <w:r w:rsidRPr="00397E4F">
        <w:rPr>
          <w:rFonts w:cstheme="minorHAnsi"/>
          <w:sz w:val="22"/>
          <w:szCs w:val="22"/>
        </w:rPr>
        <w:t>Industry</w:t>
      </w:r>
      <w:proofErr w:type="spellEnd"/>
      <w:r w:rsidRPr="00397E4F">
        <w:rPr>
          <w:rFonts w:cstheme="minorHAnsi"/>
          <w:sz w:val="22"/>
          <w:szCs w:val="22"/>
        </w:rPr>
        <w:t>) menés depuis 4 ans par l’ESTIA avec les acteurs de l’industrie textile, les activités du CETIA démarrent aujourd’hui avec 2 grands groupes français engagés dans les premiers programmes de R&amp;D sur la circularité des vêtements et des chaussures : DECATHLON et GROUPE ERAM.</w:t>
      </w:r>
    </w:p>
    <w:p w14:paraId="4F8D6223" w14:textId="77777777" w:rsidR="00C42E85" w:rsidRPr="00397E4F" w:rsidRDefault="00C42E85" w:rsidP="00397E4F">
      <w:pPr>
        <w:jc w:val="both"/>
        <w:rPr>
          <w:rFonts w:cstheme="minorHAnsi"/>
          <w:sz w:val="22"/>
          <w:szCs w:val="22"/>
        </w:rPr>
      </w:pPr>
      <w:r w:rsidRPr="00397E4F">
        <w:rPr>
          <w:rFonts w:cstheme="minorHAnsi"/>
          <w:sz w:val="22"/>
          <w:szCs w:val="22"/>
        </w:rPr>
        <w:t>Les travaux d’innovation vont porter sur la réalisation de démonstrateurs, étape clé pour tester et valider les nouveaux modèles avant leur futur déploiement à grande échelle.</w:t>
      </w:r>
    </w:p>
    <w:p w14:paraId="7DFAC5E2" w14:textId="521B2190" w:rsidR="00C42E85" w:rsidRPr="00397E4F" w:rsidRDefault="00C42E85" w:rsidP="00C42E85">
      <w:pPr>
        <w:jc w:val="both"/>
        <w:rPr>
          <w:rFonts w:cstheme="minorHAnsi"/>
          <w:sz w:val="22"/>
          <w:szCs w:val="22"/>
        </w:rPr>
      </w:pPr>
      <w:r w:rsidRPr="00397E4F">
        <w:rPr>
          <w:rFonts w:cstheme="minorHAnsi"/>
          <w:sz w:val="22"/>
          <w:szCs w:val="22"/>
        </w:rPr>
        <w:t xml:space="preserve">Fort de son expertise sur la fin de vie des produits, le CETIA pilote également pour ses clients une méthodologie de </w:t>
      </w:r>
      <w:proofErr w:type="spellStart"/>
      <w:r w:rsidRPr="00397E4F">
        <w:rPr>
          <w:rFonts w:cstheme="minorHAnsi"/>
          <w:sz w:val="22"/>
          <w:szCs w:val="22"/>
        </w:rPr>
        <w:t>reconception</w:t>
      </w:r>
      <w:proofErr w:type="spellEnd"/>
      <w:r w:rsidRPr="00397E4F">
        <w:rPr>
          <w:rFonts w:cstheme="minorHAnsi"/>
          <w:sz w:val="22"/>
          <w:szCs w:val="22"/>
        </w:rPr>
        <w:t xml:space="preserve"> des produits anticipant l</w:t>
      </w:r>
      <w:r w:rsidR="00A31938">
        <w:rPr>
          <w:rFonts w:cstheme="minorHAnsi"/>
          <w:sz w:val="22"/>
          <w:szCs w:val="22"/>
        </w:rPr>
        <w:t>eur</w:t>
      </w:r>
      <w:r w:rsidRPr="00397E4F">
        <w:rPr>
          <w:rFonts w:cstheme="minorHAnsi"/>
          <w:sz w:val="22"/>
          <w:szCs w:val="22"/>
        </w:rPr>
        <w:t xml:space="preserve"> fin de vie. Baptisée UNLINEAR, elle permet d’accompagner la conduite du changement au sein des marques, en fédérant tous les acteurs : du design à la </w:t>
      </w:r>
      <w:proofErr w:type="spellStart"/>
      <w:r w:rsidRPr="00397E4F">
        <w:rPr>
          <w:rFonts w:cstheme="minorHAnsi"/>
          <w:sz w:val="22"/>
          <w:szCs w:val="22"/>
        </w:rPr>
        <w:t>supply</w:t>
      </w:r>
      <w:r w:rsidR="004279B0">
        <w:rPr>
          <w:rFonts w:cstheme="minorHAnsi"/>
          <w:sz w:val="22"/>
          <w:szCs w:val="22"/>
        </w:rPr>
        <w:t>-</w:t>
      </w:r>
      <w:r w:rsidRPr="00397E4F">
        <w:rPr>
          <w:rFonts w:cstheme="minorHAnsi"/>
          <w:sz w:val="22"/>
          <w:szCs w:val="22"/>
        </w:rPr>
        <w:t>chain</w:t>
      </w:r>
      <w:proofErr w:type="spellEnd"/>
      <w:r w:rsidRPr="00397E4F">
        <w:rPr>
          <w:rFonts w:cstheme="minorHAnsi"/>
          <w:sz w:val="22"/>
          <w:szCs w:val="22"/>
        </w:rPr>
        <w:t>.</w:t>
      </w:r>
    </w:p>
    <w:p w14:paraId="188661E5" w14:textId="77777777" w:rsidR="00C42E85" w:rsidRDefault="00C42E85" w:rsidP="00D94EEB">
      <w:pPr>
        <w:rPr>
          <w:rFonts w:cstheme="minorHAnsi"/>
          <w:sz w:val="22"/>
          <w:szCs w:val="22"/>
        </w:rPr>
      </w:pPr>
    </w:p>
    <w:p w14:paraId="76664C27" w14:textId="77777777" w:rsidR="008523FC" w:rsidRDefault="008523FC" w:rsidP="00012FAB">
      <w:pPr>
        <w:jc w:val="both"/>
        <w:rPr>
          <w:rFonts w:cstheme="minorHAnsi"/>
          <w:b/>
          <w:bCs/>
          <w:sz w:val="22"/>
          <w:szCs w:val="22"/>
        </w:rPr>
      </w:pPr>
    </w:p>
    <w:p w14:paraId="4D847CB0" w14:textId="77777777" w:rsidR="00012FAB" w:rsidRPr="00A31938" w:rsidRDefault="00012FAB" w:rsidP="00012FAB">
      <w:pPr>
        <w:jc w:val="both"/>
        <w:rPr>
          <w:rFonts w:cstheme="minorHAnsi"/>
          <w:b/>
          <w:bCs/>
          <w:color w:val="4472C4" w:themeColor="accent1"/>
          <w:sz w:val="22"/>
          <w:szCs w:val="22"/>
        </w:rPr>
      </w:pPr>
      <w:r w:rsidRPr="00A31938">
        <w:rPr>
          <w:rFonts w:cstheme="minorHAnsi"/>
          <w:b/>
          <w:bCs/>
          <w:color w:val="4472C4" w:themeColor="accent1"/>
          <w:sz w:val="22"/>
          <w:szCs w:val="22"/>
        </w:rPr>
        <w:lastRenderedPageBreak/>
        <w:t>Un partenariat stratégique entre l’école d’ingénieurs E</w:t>
      </w:r>
      <w:r w:rsidR="008523FC" w:rsidRPr="00A31938">
        <w:rPr>
          <w:rFonts w:cstheme="minorHAnsi"/>
          <w:b/>
          <w:bCs/>
          <w:color w:val="4472C4" w:themeColor="accent1"/>
          <w:sz w:val="22"/>
          <w:szCs w:val="22"/>
        </w:rPr>
        <w:t>STIA</w:t>
      </w:r>
      <w:r w:rsidRPr="00A31938">
        <w:rPr>
          <w:rFonts w:cstheme="minorHAnsi"/>
          <w:b/>
          <w:bCs/>
          <w:color w:val="4472C4" w:themeColor="accent1"/>
          <w:sz w:val="22"/>
          <w:szCs w:val="22"/>
        </w:rPr>
        <w:t xml:space="preserve"> et le CETI</w:t>
      </w:r>
    </w:p>
    <w:p w14:paraId="6EB043FA" w14:textId="2482C786" w:rsidR="00012FAB" w:rsidRPr="005A0EF5" w:rsidRDefault="00012FAB" w:rsidP="00012FAB">
      <w:pPr>
        <w:jc w:val="both"/>
        <w:rPr>
          <w:rFonts w:cstheme="minorHAnsi"/>
          <w:sz w:val="22"/>
          <w:szCs w:val="22"/>
        </w:rPr>
      </w:pPr>
      <w:r w:rsidRPr="005A0EF5">
        <w:rPr>
          <w:rFonts w:cstheme="minorHAnsi"/>
          <w:sz w:val="22"/>
          <w:szCs w:val="22"/>
        </w:rPr>
        <w:t>La création du CETIA est le fruit de l’alliance stratégique entre l’école d’ingénieurs ESTIA et le CETI, qui mettent en commun leurs savoir-faire et leurs capacités d’innovation au service de la transition technologique et environnementale d</w:t>
      </w:r>
      <w:r>
        <w:rPr>
          <w:rFonts w:cstheme="minorHAnsi"/>
          <w:sz w:val="22"/>
          <w:szCs w:val="22"/>
        </w:rPr>
        <w:t>e la</w:t>
      </w:r>
      <w:r w:rsidRPr="005A0EF5">
        <w:rPr>
          <w:rFonts w:cstheme="minorHAnsi"/>
          <w:sz w:val="22"/>
          <w:szCs w:val="22"/>
        </w:rPr>
        <w:t xml:space="preserve"> filière </w:t>
      </w:r>
      <w:r>
        <w:rPr>
          <w:rFonts w:cstheme="minorHAnsi"/>
          <w:sz w:val="22"/>
          <w:szCs w:val="22"/>
        </w:rPr>
        <w:t xml:space="preserve">textile, </w:t>
      </w:r>
      <w:r w:rsidRPr="005A0EF5">
        <w:rPr>
          <w:rFonts w:cstheme="minorHAnsi"/>
          <w:sz w:val="22"/>
          <w:szCs w:val="22"/>
        </w:rPr>
        <w:t xml:space="preserve">au cœur des enjeux </w:t>
      </w:r>
      <w:r>
        <w:rPr>
          <w:rFonts w:cstheme="minorHAnsi"/>
          <w:sz w:val="22"/>
          <w:szCs w:val="22"/>
        </w:rPr>
        <w:t xml:space="preserve">de </w:t>
      </w:r>
      <w:r w:rsidR="00C6690D">
        <w:rPr>
          <w:rFonts w:cstheme="minorHAnsi"/>
          <w:sz w:val="22"/>
          <w:szCs w:val="22"/>
        </w:rPr>
        <w:t>réindustrialisation</w:t>
      </w:r>
      <w:r>
        <w:rPr>
          <w:rFonts w:cstheme="minorHAnsi"/>
          <w:sz w:val="22"/>
          <w:szCs w:val="22"/>
        </w:rPr>
        <w:t xml:space="preserve"> des territoires.</w:t>
      </w:r>
    </w:p>
    <w:p w14:paraId="7B2CB811" w14:textId="77777777" w:rsidR="00012FAB" w:rsidRPr="005A0EF5" w:rsidRDefault="00012FAB" w:rsidP="00012FAB">
      <w:pPr>
        <w:jc w:val="both"/>
        <w:rPr>
          <w:rFonts w:cstheme="minorHAnsi"/>
          <w:sz w:val="22"/>
          <w:szCs w:val="22"/>
        </w:rPr>
      </w:pPr>
    </w:p>
    <w:p w14:paraId="7D9E53E4" w14:textId="391C5AA1" w:rsidR="00012FAB" w:rsidRDefault="00012FAB" w:rsidP="00012FAB">
      <w:pPr>
        <w:jc w:val="both"/>
        <w:rPr>
          <w:rFonts w:cstheme="minorHAnsi"/>
          <w:sz w:val="22"/>
          <w:szCs w:val="22"/>
        </w:rPr>
      </w:pPr>
      <w:r w:rsidRPr="005A0EF5">
        <w:rPr>
          <w:rFonts w:cstheme="minorHAnsi"/>
          <w:i/>
          <w:iCs/>
          <w:sz w:val="22"/>
          <w:szCs w:val="22"/>
        </w:rPr>
        <w:t xml:space="preserve">« La création du CETIA est </w:t>
      </w:r>
      <w:r w:rsidRPr="008D6A21">
        <w:rPr>
          <w:rFonts w:cstheme="minorHAnsi"/>
          <w:i/>
          <w:iCs/>
          <w:sz w:val="22"/>
          <w:szCs w:val="22"/>
        </w:rPr>
        <w:t>une contribution majeure de</w:t>
      </w:r>
      <w:r w:rsidRPr="005A0EF5">
        <w:rPr>
          <w:rFonts w:cstheme="minorHAnsi"/>
          <w:i/>
          <w:iCs/>
          <w:sz w:val="22"/>
          <w:szCs w:val="22"/>
        </w:rPr>
        <w:t xml:space="preserve"> l’ESTIA </w:t>
      </w:r>
      <w:r w:rsidRPr="008D6A21">
        <w:rPr>
          <w:rFonts w:cstheme="minorHAnsi"/>
          <w:i/>
          <w:iCs/>
          <w:sz w:val="22"/>
          <w:szCs w:val="22"/>
        </w:rPr>
        <w:t>pour</w:t>
      </w:r>
      <w:r w:rsidRPr="005A0EF5">
        <w:rPr>
          <w:rFonts w:cstheme="minorHAnsi"/>
          <w:i/>
          <w:iCs/>
          <w:sz w:val="22"/>
          <w:szCs w:val="22"/>
        </w:rPr>
        <w:t xml:space="preserve"> accompagner durablement les mutations technologiques des acteurs de l’industrie</w:t>
      </w:r>
      <w:r>
        <w:rPr>
          <w:rFonts w:cstheme="minorHAnsi"/>
          <w:i/>
          <w:iCs/>
          <w:sz w:val="22"/>
          <w:szCs w:val="22"/>
        </w:rPr>
        <w:t xml:space="preserve"> textile</w:t>
      </w:r>
      <w:r w:rsidRPr="005A0EF5">
        <w:rPr>
          <w:rFonts w:cstheme="minorHAnsi"/>
          <w:i/>
          <w:iCs/>
          <w:sz w:val="22"/>
          <w:szCs w:val="22"/>
        </w:rPr>
        <w:t xml:space="preserve">. Associer l’expertise des solutions automatisées et intelligentes développées à l’ESTIA, à celles du CETI, centre de recherche et d’innovation d’envergure internationale, est un véritable atout pour </w:t>
      </w:r>
      <w:r w:rsidRPr="008D6A21">
        <w:rPr>
          <w:rFonts w:cstheme="minorHAnsi"/>
          <w:i/>
          <w:iCs/>
          <w:sz w:val="22"/>
          <w:szCs w:val="22"/>
        </w:rPr>
        <w:t xml:space="preserve">accélérer </w:t>
      </w:r>
      <w:r w:rsidRPr="005A0EF5">
        <w:rPr>
          <w:rFonts w:cstheme="minorHAnsi"/>
          <w:i/>
          <w:iCs/>
          <w:sz w:val="22"/>
          <w:szCs w:val="22"/>
        </w:rPr>
        <w:t>la transformation de la filière</w:t>
      </w:r>
      <w:r>
        <w:rPr>
          <w:rFonts w:cstheme="minorHAnsi"/>
          <w:i/>
          <w:iCs/>
          <w:sz w:val="22"/>
          <w:szCs w:val="22"/>
        </w:rPr>
        <w:t xml:space="preserve"> </w:t>
      </w:r>
      <w:r w:rsidRPr="005A0EF5">
        <w:rPr>
          <w:rFonts w:cstheme="minorHAnsi"/>
          <w:i/>
          <w:iCs/>
          <w:sz w:val="22"/>
          <w:szCs w:val="22"/>
        </w:rPr>
        <w:t>»</w:t>
      </w:r>
      <w:r w:rsidRPr="008D6A21">
        <w:rPr>
          <w:rFonts w:cstheme="minorHAnsi"/>
          <w:i/>
          <w:iCs/>
          <w:sz w:val="22"/>
          <w:szCs w:val="22"/>
        </w:rPr>
        <w:t>,</w:t>
      </w:r>
      <w:r>
        <w:rPr>
          <w:rFonts w:cstheme="minorHAnsi"/>
          <w:sz w:val="22"/>
          <w:szCs w:val="22"/>
        </w:rPr>
        <w:t xml:space="preserve"> souligne</w:t>
      </w:r>
      <w:r w:rsidRPr="005A0EF5">
        <w:rPr>
          <w:rFonts w:cstheme="minorHAnsi"/>
          <w:sz w:val="22"/>
          <w:szCs w:val="22"/>
        </w:rPr>
        <w:t xml:space="preserve"> </w:t>
      </w:r>
      <w:r w:rsidR="00362EF9">
        <w:rPr>
          <w:rFonts w:cstheme="minorHAnsi"/>
          <w:sz w:val="22"/>
          <w:szCs w:val="22"/>
        </w:rPr>
        <w:t xml:space="preserve">André </w:t>
      </w:r>
      <w:proofErr w:type="spellStart"/>
      <w:r w:rsidR="00362EF9">
        <w:rPr>
          <w:rFonts w:cstheme="minorHAnsi"/>
          <w:sz w:val="22"/>
          <w:szCs w:val="22"/>
        </w:rPr>
        <w:t>Garreta</w:t>
      </w:r>
      <w:proofErr w:type="spellEnd"/>
      <w:r w:rsidRPr="005A0EF5">
        <w:rPr>
          <w:rFonts w:cstheme="minorHAnsi"/>
          <w:sz w:val="22"/>
          <w:szCs w:val="22"/>
        </w:rPr>
        <w:t xml:space="preserve">, </w:t>
      </w:r>
      <w:r w:rsidR="00362EF9">
        <w:rPr>
          <w:rFonts w:cstheme="minorHAnsi"/>
          <w:sz w:val="22"/>
          <w:szCs w:val="22"/>
        </w:rPr>
        <w:t xml:space="preserve">Président de la CCI Bayonne Pays Basque, </w:t>
      </w:r>
      <w:r w:rsidR="00F90A0D">
        <w:rPr>
          <w:rFonts w:cstheme="minorHAnsi"/>
          <w:sz w:val="22"/>
          <w:szCs w:val="22"/>
        </w:rPr>
        <w:t>P</w:t>
      </w:r>
      <w:r w:rsidR="00362EF9">
        <w:rPr>
          <w:rFonts w:cstheme="minorHAnsi"/>
          <w:sz w:val="22"/>
          <w:szCs w:val="22"/>
        </w:rPr>
        <w:t>résident</w:t>
      </w:r>
      <w:r w:rsidRPr="005A0EF5">
        <w:rPr>
          <w:rFonts w:cstheme="minorHAnsi"/>
          <w:sz w:val="22"/>
          <w:szCs w:val="22"/>
        </w:rPr>
        <w:t xml:space="preserve"> de l’E</w:t>
      </w:r>
      <w:r w:rsidR="006303C3">
        <w:rPr>
          <w:rFonts w:cstheme="minorHAnsi"/>
          <w:sz w:val="22"/>
          <w:szCs w:val="22"/>
        </w:rPr>
        <w:t>STIA</w:t>
      </w:r>
      <w:r w:rsidRPr="005A0EF5">
        <w:rPr>
          <w:rFonts w:cstheme="minorHAnsi"/>
          <w:sz w:val="22"/>
          <w:szCs w:val="22"/>
        </w:rPr>
        <w:t>.</w:t>
      </w:r>
    </w:p>
    <w:p w14:paraId="3E054B70" w14:textId="77777777" w:rsidR="00012FAB" w:rsidRPr="00A31938" w:rsidRDefault="00012FAB" w:rsidP="00012FAB">
      <w:pPr>
        <w:jc w:val="both"/>
        <w:rPr>
          <w:rFonts w:cstheme="minorHAnsi"/>
          <w:i/>
          <w:iCs/>
          <w:sz w:val="22"/>
          <w:szCs w:val="22"/>
        </w:rPr>
      </w:pPr>
    </w:p>
    <w:p w14:paraId="6C2BDA08" w14:textId="77777777" w:rsidR="00012FAB" w:rsidRPr="00DD20BF" w:rsidRDefault="00012FAB" w:rsidP="00012FAB">
      <w:pPr>
        <w:jc w:val="both"/>
        <w:rPr>
          <w:rFonts w:cstheme="minorHAnsi"/>
          <w:sz w:val="22"/>
          <w:szCs w:val="22"/>
        </w:rPr>
      </w:pPr>
      <w:r w:rsidRPr="00A31938">
        <w:rPr>
          <w:rFonts w:cstheme="minorHAnsi"/>
          <w:i/>
          <w:iCs/>
          <w:sz w:val="22"/>
          <w:szCs w:val="22"/>
        </w:rPr>
        <w:t xml:space="preserve">« La création du CETIA permet de lever un verrou technologique et un verrou économique afin de rendre plus efficiente la nouvelle chaine de valeur française de recyclage. Le CETIA vient ainsi compléter les deux démonstrateurs de recyclage mécanique et thermomécanique du CETI, qui permettent de designer et produire à échelle semi-industrielle les nouvelles matières textiles </w:t>
      </w:r>
      <w:proofErr w:type="spellStart"/>
      <w:r w:rsidRPr="00A31938">
        <w:rPr>
          <w:rFonts w:cstheme="minorHAnsi"/>
          <w:i/>
          <w:iCs/>
          <w:sz w:val="22"/>
          <w:szCs w:val="22"/>
        </w:rPr>
        <w:t>éco-responsables</w:t>
      </w:r>
      <w:proofErr w:type="spellEnd"/>
      <w:r w:rsidRPr="00A31938">
        <w:rPr>
          <w:rFonts w:cstheme="minorHAnsi"/>
          <w:i/>
          <w:iCs/>
          <w:sz w:val="22"/>
          <w:szCs w:val="22"/>
        </w:rPr>
        <w:t xml:space="preserve"> de demain, en boucle ouverte ou fermée. En cela, le CETIA est un investissement stratégique pour le CETI et pour la filière »</w:t>
      </w:r>
      <w:r w:rsidRPr="00D20580">
        <w:rPr>
          <w:rFonts w:cstheme="minorHAnsi"/>
          <w:sz w:val="22"/>
          <w:szCs w:val="22"/>
        </w:rPr>
        <w:t xml:space="preserve"> Pascal </w:t>
      </w:r>
      <w:proofErr w:type="spellStart"/>
      <w:r w:rsidRPr="00D20580">
        <w:rPr>
          <w:rFonts w:cstheme="minorHAnsi"/>
          <w:sz w:val="22"/>
          <w:szCs w:val="22"/>
        </w:rPr>
        <w:t>Denizart</w:t>
      </w:r>
      <w:proofErr w:type="spellEnd"/>
      <w:r w:rsidRPr="00D20580">
        <w:rPr>
          <w:rFonts w:cstheme="minorHAnsi"/>
          <w:sz w:val="22"/>
          <w:szCs w:val="22"/>
        </w:rPr>
        <w:t>, D</w:t>
      </w:r>
      <w:r>
        <w:rPr>
          <w:rFonts w:cstheme="minorHAnsi"/>
          <w:sz w:val="22"/>
          <w:szCs w:val="22"/>
        </w:rPr>
        <w:t xml:space="preserve">irecteur </w:t>
      </w:r>
      <w:r w:rsidRPr="00D20580">
        <w:rPr>
          <w:rFonts w:cstheme="minorHAnsi"/>
          <w:sz w:val="22"/>
          <w:szCs w:val="22"/>
        </w:rPr>
        <w:t>G</w:t>
      </w:r>
      <w:r>
        <w:rPr>
          <w:rFonts w:cstheme="minorHAnsi"/>
          <w:sz w:val="22"/>
          <w:szCs w:val="22"/>
        </w:rPr>
        <w:t>énéral du</w:t>
      </w:r>
      <w:r w:rsidRPr="00D20580">
        <w:rPr>
          <w:rFonts w:cstheme="minorHAnsi"/>
          <w:sz w:val="22"/>
          <w:szCs w:val="22"/>
        </w:rPr>
        <w:t xml:space="preserve"> CETI</w:t>
      </w:r>
      <w:r w:rsidR="006303C3">
        <w:rPr>
          <w:rFonts w:cstheme="minorHAnsi"/>
          <w:sz w:val="22"/>
          <w:szCs w:val="22"/>
        </w:rPr>
        <w:t>.</w:t>
      </w:r>
    </w:p>
    <w:p w14:paraId="695856A5" w14:textId="77777777" w:rsidR="00012FAB" w:rsidRDefault="00012FAB" w:rsidP="00D94EEB">
      <w:pPr>
        <w:rPr>
          <w:rFonts w:cstheme="minorHAnsi"/>
          <w:sz w:val="22"/>
          <w:szCs w:val="22"/>
        </w:rPr>
      </w:pPr>
    </w:p>
    <w:p w14:paraId="7D00EDF3" w14:textId="77777777" w:rsidR="00012FAB" w:rsidRPr="00397E4F" w:rsidRDefault="00012FAB" w:rsidP="00D94EEB">
      <w:pPr>
        <w:rPr>
          <w:rFonts w:cstheme="minorHAnsi"/>
          <w:sz w:val="22"/>
          <w:szCs w:val="22"/>
        </w:rPr>
      </w:pPr>
    </w:p>
    <w:p w14:paraId="27B586B4" w14:textId="77777777" w:rsidR="000820B9" w:rsidRPr="00397E4F" w:rsidRDefault="000820B9" w:rsidP="00D94EEB">
      <w:pPr>
        <w:rPr>
          <w:rFonts w:cstheme="minorHAnsi"/>
          <w:b/>
          <w:bCs/>
          <w:sz w:val="22"/>
          <w:szCs w:val="22"/>
        </w:rPr>
      </w:pPr>
      <w:r w:rsidRPr="00397E4F">
        <w:rPr>
          <w:rFonts w:cstheme="minorHAnsi"/>
          <w:b/>
          <w:bCs/>
          <w:sz w:val="22"/>
          <w:szCs w:val="22"/>
        </w:rPr>
        <w:t>A propos de l’ESTIA</w:t>
      </w:r>
    </w:p>
    <w:p w14:paraId="79FD71F1" w14:textId="567CC1E7" w:rsidR="00534ADE" w:rsidRDefault="00534ADE" w:rsidP="00012FAB">
      <w:pPr>
        <w:jc w:val="both"/>
        <w:rPr>
          <w:rFonts w:eastAsia="Times New Roman" w:cstheme="minorHAnsi"/>
          <w:color w:val="404040"/>
          <w:sz w:val="22"/>
          <w:szCs w:val="22"/>
          <w:shd w:val="clear" w:color="auto" w:fill="FFFFFF"/>
        </w:rPr>
      </w:pPr>
      <w:r w:rsidRPr="00397E4F">
        <w:rPr>
          <w:rFonts w:eastAsia="Times New Roman" w:cstheme="minorHAnsi"/>
          <w:color w:val="404040"/>
          <w:sz w:val="22"/>
          <w:szCs w:val="22"/>
          <w:shd w:val="clear" w:color="auto" w:fill="FFFFFF"/>
        </w:rPr>
        <w:t>Située au Pays Basque, sur la technopole IZARBEL à Bidart, l’école d’Ingénieurs ESTIA</w:t>
      </w:r>
      <w:r w:rsidR="00F90A0D">
        <w:rPr>
          <w:rFonts w:eastAsia="Times New Roman" w:cstheme="minorHAnsi"/>
          <w:color w:val="404040"/>
          <w:sz w:val="22"/>
          <w:szCs w:val="22"/>
          <w:shd w:val="clear" w:color="auto" w:fill="FFFFFF"/>
        </w:rPr>
        <w:t xml:space="preserve"> créée en 1996 par la CCI Bayonne Pays Basque</w:t>
      </w:r>
      <w:r w:rsidRPr="00397E4F">
        <w:rPr>
          <w:rFonts w:eastAsia="Times New Roman" w:cstheme="minorHAnsi"/>
          <w:color w:val="404040"/>
          <w:sz w:val="22"/>
          <w:szCs w:val="22"/>
          <w:shd w:val="clear" w:color="auto" w:fill="FFFFFF"/>
        </w:rPr>
        <w:t xml:space="preserve"> a su s’imposer parmi les meilleures écoles d’ingénieurs de France. Bénéficiant d’un puissant écosystème d’innovation, l’ESTIA correspond parfaitement aux besoins d’une époque en phase de réindustrialisation. Leader dans le domaine de la Smart </w:t>
      </w:r>
      <w:proofErr w:type="spellStart"/>
      <w:r w:rsidRPr="00397E4F">
        <w:rPr>
          <w:rFonts w:eastAsia="Times New Roman" w:cstheme="minorHAnsi"/>
          <w:color w:val="404040"/>
          <w:sz w:val="22"/>
          <w:szCs w:val="22"/>
          <w:shd w:val="clear" w:color="auto" w:fill="FFFFFF"/>
        </w:rPr>
        <w:t>Factor</w:t>
      </w:r>
      <w:r w:rsidR="007A3E2A" w:rsidRPr="00397E4F">
        <w:rPr>
          <w:rFonts w:eastAsia="Times New Roman" w:cstheme="minorHAnsi"/>
          <w:i/>
          <w:iCs/>
          <w:color w:val="404040"/>
          <w:sz w:val="22"/>
          <w:szCs w:val="22"/>
          <w:shd w:val="clear" w:color="auto" w:fill="FFFFFF"/>
        </w:rPr>
        <w:t>y</w:t>
      </w:r>
      <w:proofErr w:type="spellEnd"/>
      <w:r w:rsidRPr="00397E4F">
        <w:rPr>
          <w:rFonts w:eastAsia="Times New Roman" w:cstheme="minorHAnsi"/>
          <w:color w:val="404040"/>
          <w:sz w:val="22"/>
          <w:szCs w:val="22"/>
          <w:shd w:val="clear" w:color="auto" w:fill="FFFFFF"/>
        </w:rPr>
        <w:t>, elle accompagne déjà de nombreuses filières industrielles dans leur transformation technologique et managériale.</w:t>
      </w:r>
    </w:p>
    <w:p w14:paraId="758E3B32" w14:textId="7FF39344" w:rsidR="000A1701" w:rsidRPr="00397E4F" w:rsidRDefault="000A1701" w:rsidP="00012FAB">
      <w:pPr>
        <w:jc w:val="both"/>
        <w:rPr>
          <w:rFonts w:eastAsia="Times New Roman" w:cstheme="minorHAnsi"/>
          <w:color w:val="000000"/>
          <w:sz w:val="22"/>
          <w:szCs w:val="22"/>
        </w:rPr>
      </w:pPr>
      <w:r w:rsidRPr="000A1701">
        <w:rPr>
          <w:rFonts w:eastAsia="Times New Roman" w:cstheme="minorHAnsi"/>
          <w:color w:val="000000"/>
          <w:sz w:val="22"/>
          <w:szCs w:val="22"/>
        </w:rPr>
        <w:t>www.estia.fr</w:t>
      </w:r>
    </w:p>
    <w:p w14:paraId="0B09207E" w14:textId="77777777" w:rsidR="00534ADE" w:rsidRPr="00397E4F" w:rsidRDefault="00534ADE" w:rsidP="00534ADE">
      <w:pPr>
        <w:rPr>
          <w:rFonts w:eastAsia="Times New Roman" w:cstheme="minorHAnsi"/>
          <w:color w:val="000000"/>
          <w:sz w:val="22"/>
          <w:szCs w:val="22"/>
        </w:rPr>
      </w:pPr>
      <w:r w:rsidRPr="00397E4F">
        <w:rPr>
          <w:rFonts w:eastAsia="Times New Roman" w:cstheme="minorHAnsi"/>
          <w:color w:val="404040"/>
          <w:sz w:val="22"/>
          <w:szCs w:val="22"/>
          <w:shd w:val="clear" w:color="auto" w:fill="FFFFFF"/>
        </w:rPr>
        <w:t> </w:t>
      </w:r>
    </w:p>
    <w:p w14:paraId="783031A6" w14:textId="77777777" w:rsidR="000820B9" w:rsidRPr="00397E4F" w:rsidRDefault="000820B9" w:rsidP="00D94EEB">
      <w:pPr>
        <w:rPr>
          <w:rFonts w:cstheme="minorHAnsi"/>
          <w:b/>
          <w:bCs/>
          <w:sz w:val="22"/>
          <w:szCs w:val="22"/>
        </w:rPr>
      </w:pPr>
      <w:r w:rsidRPr="00397E4F">
        <w:rPr>
          <w:rFonts w:cstheme="minorHAnsi"/>
          <w:b/>
          <w:bCs/>
          <w:sz w:val="22"/>
          <w:szCs w:val="22"/>
        </w:rPr>
        <w:t>A propos du CETI</w:t>
      </w:r>
    </w:p>
    <w:p w14:paraId="6BEDB021" w14:textId="77777777" w:rsidR="00B7178E" w:rsidRPr="00012FAB" w:rsidRDefault="00B7178E" w:rsidP="00B7178E">
      <w:pPr>
        <w:jc w:val="both"/>
        <w:rPr>
          <w:sz w:val="22"/>
          <w:szCs w:val="22"/>
        </w:rPr>
      </w:pPr>
      <w:r w:rsidRPr="00012FAB">
        <w:rPr>
          <w:b/>
          <w:sz w:val="22"/>
          <w:szCs w:val="22"/>
        </w:rPr>
        <w:t xml:space="preserve">CETI – Centre Européen des Textiles Innovants - </w:t>
      </w:r>
      <w:hyperlink r:id="rId10" w:history="1">
        <w:r w:rsidRPr="00012FAB">
          <w:rPr>
            <w:rStyle w:val="Lienhypertexte"/>
            <w:rFonts w:cs="Arial"/>
            <w:sz w:val="22"/>
            <w:szCs w:val="22"/>
          </w:rPr>
          <w:t>www.ceti.com</w:t>
        </w:r>
      </w:hyperlink>
    </w:p>
    <w:p w14:paraId="188AC186" w14:textId="58EEE8ED" w:rsidR="00B7178E" w:rsidRPr="00B678AF" w:rsidRDefault="00B7178E" w:rsidP="00B7178E">
      <w:pPr>
        <w:rPr>
          <w:sz w:val="22"/>
          <w:szCs w:val="22"/>
        </w:rPr>
      </w:pPr>
      <w:r w:rsidRPr="00012FAB">
        <w:rPr>
          <w:sz w:val="22"/>
          <w:szCs w:val="22"/>
        </w:rPr>
        <w:t>Situé</w:t>
      </w:r>
      <w:r w:rsidR="000A1701">
        <w:rPr>
          <w:sz w:val="22"/>
          <w:szCs w:val="22"/>
        </w:rPr>
        <w:t>e</w:t>
      </w:r>
      <w:r w:rsidRPr="00012FAB">
        <w:rPr>
          <w:sz w:val="22"/>
          <w:szCs w:val="22"/>
        </w:rPr>
        <w:t xml:space="preserve"> dans les Hauts-de-France, la plateforme européenne d’expérimentation et d’industrialisation des matières textiles est un outil visionnaire permettant toutes les avancées en circularité. Ce lieu collaboratif unique de créativité, d’ingénierie et de prototypage innove depuis 10 ans pour les grands noms des vêtements professionnels &amp; EPI, du sport, de la mode et du luxe, pour la mutation durable de la filière textile élargie.</w:t>
      </w:r>
    </w:p>
    <w:p w14:paraId="1E2EFBF0" w14:textId="77777777" w:rsidR="00B7178E" w:rsidRDefault="00B7178E" w:rsidP="00534ADE">
      <w:pPr>
        <w:rPr>
          <w:rFonts w:eastAsia="Times New Roman" w:cstheme="minorHAnsi"/>
          <w:color w:val="404040"/>
          <w:sz w:val="22"/>
          <w:szCs w:val="22"/>
          <w:shd w:val="clear" w:color="auto" w:fill="FFFFFF"/>
        </w:rPr>
      </w:pPr>
    </w:p>
    <w:p w14:paraId="0B83D9E4" w14:textId="77777777" w:rsidR="000820B9" w:rsidRPr="00397E4F" w:rsidRDefault="000820B9" w:rsidP="00D94EEB">
      <w:pPr>
        <w:rPr>
          <w:rFonts w:cstheme="minorHAnsi"/>
          <w:sz w:val="22"/>
          <w:szCs w:val="22"/>
        </w:rPr>
      </w:pPr>
    </w:p>
    <w:p w14:paraId="2F9AB772" w14:textId="30F18B35" w:rsidR="000A1701" w:rsidRPr="000A1701" w:rsidRDefault="000820B9" w:rsidP="000A1701">
      <w:pPr>
        <w:rPr>
          <w:rFonts w:cstheme="minorHAnsi"/>
          <w:b/>
          <w:bCs/>
          <w:sz w:val="22"/>
          <w:szCs w:val="22"/>
          <w:lang w:val="pt-BR"/>
        </w:rPr>
      </w:pPr>
      <w:proofErr w:type="spellStart"/>
      <w:r w:rsidRPr="000A1701">
        <w:rPr>
          <w:rFonts w:cstheme="minorHAnsi"/>
          <w:b/>
          <w:bCs/>
          <w:sz w:val="22"/>
          <w:szCs w:val="22"/>
          <w:lang w:val="pt-BR"/>
        </w:rPr>
        <w:t>Contact</w:t>
      </w:r>
      <w:proofErr w:type="spellEnd"/>
      <w:r w:rsidRPr="000A1701">
        <w:rPr>
          <w:rFonts w:cstheme="minorHAnsi"/>
          <w:b/>
          <w:bCs/>
          <w:sz w:val="22"/>
          <w:szCs w:val="22"/>
          <w:lang w:val="pt-BR"/>
        </w:rPr>
        <w:t xml:space="preserve"> </w:t>
      </w:r>
      <w:proofErr w:type="spellStart"/>
      <w:proofErr w:type="gramStart"/>
      <w:r w:rsidRPr="000A1701">
        <w:rPr>
          <w:rFonts w:cstheme="minorHAnsi"/>
          <w:b/>
          <w:bCs/>
          <w:sz w:val="22"/>
          <w:szCs w:val="22"/>
          <w:lang w:val="pt-BR"/>
        </w:rPr>
        <w:t>presse</w:t>
      </w:r>
      <w:proofErr w:type="spellEnd"/>
      <w:r w:rsidR="000A1701">
        <w:rPr>
          <w:rFonts w:cstheme="minorHAnsi"/>
          <w:b/>
          <w:bCs/>
          <w:sz w:val="22"/>
          <w:szCs w:val="22"/>
          <w:lang w:val="pt-BR"/>
        </w:rPr>
        <w:t xml:space="preserve"> :</w:t>
      </w:r>
      <w:proofErr w:type="gramEnd"/>
      <w:r w:rsidR="000A1701">
        <w:rPr>
          <w:rFonts w:cstheme="minorHAnsi"/>
          <w:b/>
          <w:bCs/>
          <w:sz w:val="22"/>
          <w:szCs w:val="22"/>
          <w:lang w:val="pt-BR"/>
        </w:rPr>
        <w:t xml:space="preserve"> </w:t>
      </w:r>
      <w:r w:rsidRPr="000A1701">
        <w:rPr>
          <w:rFonts w:cstheme="minorHAnsi"/>
          <w:b/>
          <w:bCs/>
          <w:sz w:val="22"/>
          <w:szCs w:val="22"/>
        </w:rPr>
        <w:t>Carine Senft</w:t>
      </w:r>
    </w:p>
    <w:p w14:paraId="5C4AC00A" w14:textId="4537B8A3" w:rsidR="000820B9" w:rsidRPr="000A1701" w:rsidRDefault="00DA0581" w:rsidP="000A1701">
      <w:pPr>
        <w:rPr>
          <w:rFonts w:cstheme="minorHAnsi"/>
          <w:b/>
          <w:bCs/>
          <w:sz w:val="22"/>
          <w:szCs w:val="22"/>
        </w:rPr>
      </w:pPr>
      <w:r w:rsidRPr="000A1701">
        <w:rPr>
          <w:rFonts w:cstheme="minorHAnsi"/>
          <w:b/>
          <w:bCs/>
          <w:sz w:val="22"/>
          <w:szCs w:val="22"/>
        </w:rPr>
        <w:t>06 70 85 46 35</w:t>
      </w:r>
      <w:r w:rsidR="000A1701">
        <w:rPr>
          <w:rFonts w:cstheme="minorHAnsi"/>
          <w:b/>
          <w:bCs/>
          <w:sz w:val="22"/>
          <w:szCs w:val="22"/>
        </w:rPr>
        <w:t xml:space="preserve"> - </w:t>
      </w:r>
      <w:r w:rsidR="000A1701" w:rsidRPr="000A1701">
        <w:rPr>
          <w:rFonts w:cstheme="minorHAnsi"/>
          <w:b/>
          <w:bCs/>
          <w:sz w:val="22"/>
          <w:szCs w:val="22"/>
        </w:rPr>
        <w:t>c</w:t>
      </w:r>
      <w:r w:rsidRPr="000A1701">
        <w:rPr>
          <w:rFonts w:cstheme="minorHAnsi"/>
          <w:b/>
          <w:bCs/>
          <w:sz w:val="22"/>
          <w:szCs w:val="22"/>
        </w:rPr>
        <w:t>arine.senft@bloomstories</w:t>
      </w:r>
      <w:r w:rsidR="00AD4D4F" w:rsidRPr="000A1701">
        <w:rPr>
          <w:rFonts w:cstheme="minorHAnsi"/>
          <w:b/>
          <w:bCs/>
          <w:sz w:val="22"/>
          <w:szCs w:val="22"/>
        </w:rPr>
        <w:t>.</w:t>
      </w:r>
      <w:r w:rsidRPr="000A1701">
        <w:rPr>
          <w:rFonts w:cstheme="minorHAnsi"/>
          <w:b/>
          <w:bCs/>
          <w:sz w:val="22"/>
          <w:szCs w:val="22"/>
        </w:rPr>
        <w:t>fr</w:t>
      </w:r>
    </w:p>
    <w:p w14:paraId="3AB63306" w14:textId="77777777" w:rsidR="00D94EEB" w:rsidRPr="000A1701" w:rsidRDefault="00D94EEB" w:rsidP="00D94EEB">
      <w:pPr>
        <w:rPr>
          <w:rFonts w:cstheme="minorHAnsi"/>
          <w:sz w:val="22"/>
          <w:szCs w:val="22"/>
        </w:rPr>
      </w:pPr>
    </w:p>
    <w:p w14:paraId="7AD03C87" w14:textId="77777777" w:rsidR="00D94EEB" w:rsidRPr="000A1701" w:rsidRDefault="00D94EEB" w:rsidP="00D94EEB">
      <w:pPr>
        <w:rPr>
          <w:rFonts w:cstheme="minorHAnsi"/>
          <w:sz w:val="22"/>
          <w:szCs w:val="22"/>
        </w:rPr>
      </w:pPr>
    </w:p>
    <w:p w14:paraId="21AEEE99" w14:textId="77777777" w:rsidR="00D94EEB" w:rsidRPr="000A1701" w:rsidRDefault="00D94EEB" w:rsidP="00D94EEB">
      <w:pPr>
        <w:rPr>
          <w:rFonts w:cstheme="minorHAnsi"/>
          <w:sz w:val="22"/>
          <w:szCs w:val="22"/>
        </w:rPr>
      </w:pPr>
    </w:p>
    <w:sectPr w:rsidR="00D94EEB" w:rsidRPr="000A170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BAD37" w14:textId="77777777" w:rsidR="00445BB8" w:rsidRDefault="00445BB8" w:rsidP="00AA53F8">
      <w:r>
        <w:separator/>
      </w:r>
    </w:p>
  </w:endnote>
  <w:endnote w:type="continuationSeparator" w:id="0">
    <w:p w14:paraId="3484DE8B" w14:textId="77777777" w:rsidR="00445BB8" w:rsidRDefault="00445BB8" w:rsidP="00AA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pleSystemUIFont">
    <w:altName w:val="Calibri"/>
    <w:panose1 w:val="020B0604020202020204"/>
    <w:charset w:val="00"/>
    <w:family w:val="auto"/>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EA67" w14:textId="77777777" w:rsidR="00445BB8" w:rsidRDefault="00445BB8" w:rsidP="00AA53F8">
      <w:r>
        <w:separator/>
      </w:r>
    </w:p>
  </w:footnote>
  <w:footnote w:type="continuationSeparator" w:id="0">
    <w:p w14:paraId="19A52EB4" w14:textId="77777777" w:rsidR="00445BB8" w:rsidRDefault="00445BB8" w:rsidP="00AA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DA6A" w14:textId="77777777" w:rsidR="00AA53F8" w:rsidRPr="00AA53F8" w:rsidRDefault="00AA53F8" w:rsidP="00AA53F8">
    <w:pPr>
      <w:rPr>
        <w:rFonts w:ascii="Times New Roman" w:eastAsia="Times New Roman" w:hAnsi="Times New Roman" w:cs="Times New Roman"/>
      </w:rPr>
    </w:pPr>
    <w:r w:rsidRPr="00AA53F8">
      <w:rPr>
        <w:rFonts w:ascii="Times New Roman" w:eastAsia="Times New Roman" w:hAnsi="Times New Roman" w:cs="Times New Roman"/>
      </w:rPr>
      <w:fldChar w:fldCharType="begin"/>
    </w:r>
    <w:r w:rsidRPr="00AA53F8">
      <w:rPr>
        <w:rFonts w:ascii="Times New Roman" w:eastAsia="Times New Roman" w:hAnsi="Times New Roman" w:cs="Times New Roman"/>
      </w:rPr>
      <w:instrText xml:space="preserve"> INCLUDEPICTURE "cid:image001.jpg@01D8129B.1738AA10" \* MERGEFORMATINET </w:instrText>
    </w:r>
    <w:r w:rsidRPr="00AA53F8">
      <w:rPr>
        <w:rFonts w:ascii="Times New Roman" w:eastAsia="Times New Roman" w:hAnsi="Times New Roman" w:cs="Times New Roman"/>
      </w:rPr>
      <w:fldChar w:fldCharType="separate"/>
    </w:r>
    <w:r w:rsidRPr="00AA53F8">
      <w:rPr>
        <w:rFonts w:ascii="Times New Roman" w:eastAsia="Times New Roman" w:hAnsi="Times New Roman" w:cs="Times New Roman"/>
        <w:noProof/>
      </w:rPr>
      <mc:AlternateContent>
        <mc:Choice Requires="wps">
          <w:drawing>
            <wp:inline distT="0" distB="0" distL="0" distR="0" wp14:anchorId="14BA5881" wp14:editId="4BE1FACB">
              <wp:extent cx="307975" cy="307975"/>
              <wp:effectExtent l="0" t="0" r="0" b="0"/>
              <wp:docPr id="1" name="Rectangle 1" descr="Fiche entreprise de Ecole d&amp;#39;Ingénieurs ESTIA Recrutement - Plateforme  Emploi Pays Bas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54EAC" id="Rectangle 1" o:spid="_x0000_s1026" alt="Fiche entreprise de Ecole d&amp;#39;Ingénieurs ESTIA Recrutement - Plateforme  Emploi Pays Basque"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9rAwMAACIGAAAOAAAAZHJzL2Uyb0RvYy54bWysVF2O0zAQfkfiDpaReMsm6aY/yW666rYN&#10;WmmBil0O4CZOY5HYxnabFsSBOAcXY+y03Xb3BQF5iOyx/c03M9/M9c22qdGGKs0ET3F4EWBEeS4K&#10;xlcp/vyYeSOMtCG8ILXgNMU7qvHN+PWr61YmtCcqURdUIQDhOmlliitjZOL7Oq9oQ/SFkJTDYSlU&#10;Qwxs1covFGkBvan9XhAM/FaoQiqRU63BOusO8djhlyXNzcey1NSgOsXAzbi/cv+l/fvja5KsFJEV&#10;y/c0yF+waAjj4PQINSOGoLViL6AaliuhRWkuctH4oixZTl0MEE0YPIvmoSKSulggOVoe06T/H2z+&#10;YbNQiBVQO4w4aaBEnyBphK9qisBUUJ1DujIGBYHKGkWlYpqCHc1zAXeKt6SRV28u46s7vvr1kzO6&#10;VhrNHx7vJgiQ1NrQBt4hDy1qYqitJEVo3shaMLQgO41uif66prYSrdQJEHqQC2VzqeW9yL9oxMW0&#10;AkJ0oiVQ65geTEqJtqKkgJSEFsI/w7AbDWho2b4XBcRG1ka4Om1L1VgfUAG0dXLYHeVAtwblYLwM&#10;hvGwj1EOR/u19UCSw2OptHlHRYPsIsUK2DlwsrnXprt6uGJ9cZGxugY7SWp+ZgDMzgKu4ak9sySc&#10;gL7HQTwfzUeRF/UGcy8KZjNvkk0jb5CFw/7scjadzsIf1m8YJRUrCsqtm4OYw+jPxLJvq06GRzlr&#10;UbPCwllKWq2W01qhDYFmytznUg4nT9f8cxouXxDLs5DCXhTc9mIvG4yGXpRFfS8eBiMvCOPbeBBE&#10;cTTLzkO6Z5z+e0ioTXHc7/VdlU5IP4stcN/L2EjSMAPjqmZNikfHSySxCpzzwpXWEFZ365NUWPpP&#10;qYByHwrt9Gol2ql/KYodyFUJkBOMKxissKiE+oZRC0MqxdAqRFGM6jsOko/DKLJTzW2i/rAHG3V6&#10;sjw9ITwHqBQbjLrl1HSTcA09varAU+gSw8UE2qRkTsK2hTpW++aCQeQi2Q9NO+lO9+7W02gf/wYA&#10;AP//AwBQSwMEFAAGAAgAAAAhAPJdrh3ZAAAAAwEAAA8AAABkcnMvZG93bnJldi54bWxMj0FLw0AQ&#10;he+C/2EZwYvYjaJSYjZFCmIRoTTVnqfZMQlmZ9PsNon/3lEPepnH8Ib3vskWk2vVQH1oPBu4miWg&#10;iEtvG64MvG4fL+egQkS22HomA58UYJGfnmSYWj/yhoYiVkpCOKRooI6xS7UOZU0Ow8x3xOK9+95h&#10;lLWvtO1xlHDX6uskudMOG5aGGjta1lR+FEdnYCzXw2778qTXF7uV58PqsCzeno05P5se7kFFmuLf&#10;MXzjCzrkwrT3R7ZBtQbkkfgzxbuZ34La/6rOM/2fPf8CAAD//wMAUEsBAi0AFAAGAAgAAAAhALaD&#10;OJL+AAAA4QEAABMAAAAAAAAAAAAAAAAAAAAAAFtDb250ZW50X1R5cGVzXS54bWxQSwECLQAUAAYA&#10;CAAAACEAOP0h/9YAAACUAQAACwAAAAAAAAAAAAAAAAAvAQAAX3JlbHMvLnJlbHNQSwECLQAUAAYA&#10;CAAAACEA40GfawMDAAAiBgAADgAAAAAAAAAAAAAAAAAuAgAAZHJzL2Uyb0RvYy54bWxQSwECLQAU&#10;AAYACAAAACEA8l2uHdkAAAADAQAADwAAAAAAAAAAAAAAAABdBQAAZHJzL2Rvd25yZXYueG1sUEsF&#10;BgAAAAAEAAQA8wAAAGMGAAAAAA==&#10;" filled="f" stroked="f">
              <o:lock v:ext="edit" aspectratio="t"/>
              <w10:anchorlock/>
            </v:rect>
          </w:pict>
        </mc:Fallback>
      </mc:AlternateContent>
    </w:r>
    <w:r w:rsidRPr="00AA53F8">
      <w:rPr>
        <w:rFonts w:ascii="Times New Roman" w:eastAsia="Times New Roman" w:hAnsi="Times New Roman" w:cs="Times New Roman"/>
      </w:rPr>
      <w:fldChar w:fldCharType="end"/>
    </w:r>
  </w:p>
  <w:p w14:paraId="6D3CFF21" w14:textId="77777777" w:rsidR="00AA53F8" w:rsidRPr="00AA53F8" w:rsidRDefault="00397E4F" w:rsidP="00397E4F">
    <w:pPr>
      <w:pStyle w:val="En-tte"/>
      <w:jc w:val="right"/>
    </w:pPr>
    <w:r>
      <w:rPr>
        <w:noProof/>
      </w:rPr>
      <w:drawing>
        <wp:inline distT="0" distB="0" distL="0" distR="0" wp14:anchorId="375F24D9" wp14:editId="58157046">
          <wp:extent cx="818148" cy="630308"/>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834303" cy="642754"/>
                  </a:xfrm>
                  <a:prstGeom prst="rect">
                    <a:avLst/>
                  </a:prstGeom>
                </pic:spPr>
              </pic:pic>
            </a:graphicData>
          </a:graphic>
        </wp:inline>
      </w:drawing>
    </w:r>
    <w:r>
      <w:t xml:space="preserve">                           </w:t>
    </w:r>
    <w:r>
      <w:rPr>
        <w:noProof/>
      </w:rPr>
      <w:drawing>
        <wp:inline distT="0" distB="0" distL="0" distR="0" wp14:anchorId="4981064B" wp14:editId="75DB556B">
          <wp:extent cx="1445198" cy="365760"/>
          <wp:effectExtent l="0" t="0" r="3175"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2">
                    <a:extLst>
                      <a:ext uri="{28A0092B-C50C-407E-A947-70E740481C1C}">
                        <a14:useLocalDpi xmlns:a14="http://schemas.microsoft.com/office/drawing/2010/main" val="0"/>
                      </a:ext>
                    </a:extLst>
                  </a:blip>
                  <a:stretch>
                    <a:fillRect/>
                  </a:stretch>
                </pic:blipFill>
                <pic:spPr>
                  <a:xfrm>
                    <a:off x="0" y="0"/>
                    <a:ext cx="1459195" cy="369302"/>
                  </a:xfrm>
                  <a:prstGeom prst="rect">
                    <a:avLst/>
                  </a:prstGeom>
                </pic:spPr>
              </pic:pic>
            </a:graphicData>
          </a:graphic>
        </wp:inline>
      </w:drawing>
    </w:r>
    <w:r>
      <w:t xml:space="preserve">                            </w:t>
    </w:r>
    <w:r>
      <w:rPr>
        <w:noProof/>
      </w:rPr>
      <w:drawing>
        <wp:inline distT="0" distB="0" distL="0" distR="0" wp14:anchorId="7A68D278" wp14:editId="225F3550">
          <wp:extent cx="1498600" cy="7239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a:extLst>
                      <a:ext uri="{28A0092B-C50C-407E-A947-70E740481C1C}">
                        <a14:useLocalDpi xmlns:a14="http://schemas.microsoft.com/office/drawing/2010/main" val="0"/>
                      </a:ext>
                    </a:extLst>
                  </a:blip>
                  <a:stretch>
                    <a:fillRect/>
                  </a:stretch>
                </pic:blipFill>
                <pic:spPr>
                  <a:xfrm>
                    <a:off x="0" y="0"/>
                    <a:ext cx="14986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8C4F1C"/>
    <w:multiLevelType w:val="hybridMultilevel"/>
    <w:tmpl w:val="23306846"/>
    <w:lvl w:ilvl="0" w:tplc="DAFA6042">
      <w:numFmt w:val="bullet"/>
      <w:lvlText w:val="-"/>
      <w:lvlJc w:val="left"/>
      <w:pPr>
        <w:ind w:left="720" w:hanging="360"/>
      </w:pPr>
      <w:rPr>
        <w:rFonts w:ascii="AppleSystemUIFont" w:eastAsiaTheme="minorEastAsia"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566828"/>
    <w:multiLevelType w:val="hybridMultilevel"/>
    <w:tmpl w:val="08701730"/>
    <w:lvl w:ilvl="0" w:tplc="DAFA6042">
      <w:numFmt w:val="bullet"/>
      <w:lvlText w:val="-"/>
      <w:lvlJc w:val="left"/>
      <w:pPr>
        <w:ind w:left="720" w:hanging="360"/>
      </w:pPr>
      <w:rPr>
        <w:rFonts w:ascii="AppleSystemUIFont" w:eastAsiaTheme="minorEastAsia"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30546D"/>
    <w:multiLevelType w:val="hybridMultilevel"/>
    <w:tmpl w:val="D3CCF9B0"/>
    <w:lvl w:ilvl="0" w:tplc="D31C8820">
      <w:start w:val="3"/>
      <w:numFmt w:val="bullet"/>
      <w:lvlText w:val=""/>
      <w:lvlJc w:val="left"/>
      <w:pPr>
        <w:ind w:left="720" w:hanging="360"/>
      </w:pPr>
      <w:rPr>
        <w:rFonts w:ascii="Wingdings" w:eastAsiaTheme="minorEastAsia"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7"/>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82"/>
    <w:rsid w:val="00012FAB"/>
    <w:rsid w:val="00052751"/>
    <w:rsid w:val="00077537"/>
    <w:rsid w:val="000820B9"/>
    <w:rsid w:val="000A1701"/>
    <w:rsid w:val="000F03C7"/>
    <w:rsid w:val="00154480"/>
    <w:rsid w:val="001F022D"/>
    <w:rsid w:val="001F1B28"/>
    <w:rsid w:val="00211EF4"/>
    <w:rsid w:val="00235F15"/>
    <w:rsid w:val="00275BB4"/>
    <w:rsid w:val="00294D10"/>
    <w:rsid w:val="00302B85"/>
    <w:rsid w:val="003053EF"/>
    <w:rsid w:val="00315548"/>
    <w:rsid w:val="00362EF9"/>
    <w:rsid w:val="00397E4F"/>
    <w:rsid w:val="003D4081"/>
    <w:rsid w:val="003F0082"/>
    <w:rsid w:val="00400083"/>
    <w:rsid w:val="00401EEA"/>
    <w:rsid w:val="00412135"/>
    <w:rsid w:val="00427184"/>
    <w:rsid w:val="004279B0"/>
    <w:rsid w:val="00445BB8"/>
    <w:rsid w:val="00520FA9"/>
    <w:rsid w:val="00534ADE"/>
    <w:rsid w:val="005355C8"/>
    <w:rsid w:val="005570C4"/>
    <w:rsid w:val="005916C4"/>
    <w:rsid w:val="005D1346"/>
    <w:rsid w:val="00613538"/>
    <w:rsid w:val="006303C3"/>
    <w:rsid w:val="00652B36"/>
    <w:rsid w:val="00675969"/>
    <w:rsid w:val="00693026"/>
    <w:rsid w:val="006F7CBD"/>
    <w:rsid w:val="007073D7"/>
    <w:rsid w:val="007410E5"/>
    <w:rsid w:val="007438C5"/>
    <w:rsid w:val="00773032"/>
    <w:rsid w:val="00795F85"/>
    <w:rsid w:val="00797AC5"/>
    <w:rsid w:val="007A3E2A"/>
    <w:rsid w:val="007D1F86"/>
    <w:rsid w:val="00801398"/>
    <w:rsid w:val="00825D4C"/>
    <w:rsid w:val="00831D28"/>
    <w:rsid w:val="00844E46"/>
    <w:rsid w:val="00845B78"/>
    <w:rsid w:val="008523FC"/>
    <w:rsid w:val="008716C9"/>
    <w:rsid w:val="00895ECC"/>
    <w:rsid w:val="008D2874"/>
    <w:rsid w:val="008D51E1"/>
    <w:rsid w:val="008E3B44"/>
    <w:rsid w:val="009067B8"/>
    <w:rsid w:val="00917397"/>
    <w:rsid w:val="00944ADF"/>
    <w:rsid w:val="009E3B22"/>
    <w:rsid w:val="00A31938"/>
    <w:rsid w:val="00A367EB"/>
    <w:rsid w:val="00A662D8"/>
    <w:rsid w:val="00AA53F8"/>
    <w:rsid w:val="00AB246D"/>
    <w:rsid w:val="00AC7CD1"/>
    <w:rsid w:val="00AD4D4F"/>
    <w:rsid w:val="00AD783B"/>
    <w:rsid w:val="00B30212"/>
    <w:rsid w:val="00B522AC"/>
    <w:rsid w:val="00B678A1"/>
    <w:rsid w:val="00B7178E"/>
    <w:rsid w:val="00B9615C"/>
    <w:rsid w:val="00BA0594"/>
    <w:rsid w:val="00BD1A29"/>
    <w:rsid w:val="00C308ED"/>
    <w:rsid w:val="00C42E85"/>
    <w:rsid w:val="00C6690D"/>
    <w:rsid w:val="00CB4344"/>
    <w:rsid w:val="00CB5C61"/>
    <w:rsid w:val="00CB7600"/>
    <w:rsid w:val="00CC6493"/>
    <w:rsid w:val="00CD7B29"/>
    <w:rsid w:val="00CF180A"/>
    <w:rsid w:val="00CF7233"/>
    <w:rsid w:val="00D401C5"/>
    <w:rsid w:val="00D60D55"/>
    <w:rsid w:val="00D94EEB"/>
    <w:rsid w:val="00DA0581"/>
    <w:rsid w:val="00DB7DE2"/>
    <w:rsid w:val="00DD20BF"/>
    <w:rsid w:val="00DF4B30"/>
    <w:rsid w:val="00E07A90"/>
    <w:rsid w:val="00E35272"/>
    <w:rsid w:val="00EA7D1A"/>
    <w:rsid w:val="00EB3CCD"/>
    <w:rsid w:val="00EB7EAB"/>
    <w:rsid w:val="00ED24AF"/>
    <w:rsid w:val="00F15937"/>
    <w:rsid w:val="00F30751"/>
    <w:rsid w:val="00F674D8"/>
    <w:rsid w:val="00F67B7A"/>
    <w:rsid w:val="00F86064"/>
    <w:rsid w:val="00F90A0D"/>
    <w:rsid w:val="00F92C0B"/>
    <w:rsid w:val="00FA3EE1"/>
    <w:rsid w:val="00FF2424"/>
    <w:rsid w:val="00FF3599"/>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DD5F8"/>
  <w15:chartTrackingRefBased/>
  <w15:docId w15:val="{E67C824E-D3DF-9248-9F05-71C9C725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7DE2"/>
    <w:pPr>
      <w:ind w:left="720"/>
      <w:contextualSpacing/>
    </w:pPr>
  </w:style>
  <w:style w:type="character" w:styleId="Lienhypertexte">
    <w:name w:val="Hyperlink"/>
    <w:uiPriority w:val="99"/>
    <w:unhideWhenUsed/>
    <w:rsid w:val="00652B36"/>
    <w:rPr>
      <w:color w:val="0000FF"/>
      <w:u w:val="single"/>
    </w:rPr>
  </w:style>
  <w:style w:type="paragraph" w:styleId="En-tte">
    <w:name w:val="header"/>
    <w:basedOn w:val="Normal"/>
    <w:link w:val="En-tteCar"/>
    <w:uiPriority w:val="99"/>
    <w:unhideWhenUsed/>
    <w:rsid w:val="00AA53F8"/>
    <w:pPr>
      <w:tabs>
        <w:tab w:val="center" w:pos="4536"/>
        <w:tab w:val="right" w:pos="9072"/>
      </w:tabs>
    </w:pPr>
  </w:style>
  <w:style w:type="character" w:customStyle="1" w:styleId="En-tteCar">
    <w:name w:val="En-tête Car"/>
    <w:basedOn w:val="Policepardfaut"/>
    <w:link w:val="En-tte"/>
    <w:uiPriority w:val="99"/>
    <w:rsid w:val="00AA53F8"/>
  </w:style>
  <w:style w:type="paragraph" w:styleId="Pieddepage">
    <w:name w:val="footer"/>
    <w:basedOn w:val="Normal"/>
    <w:link w:val="PieddepageCar"/>
    <w:uiPriority w:val="99"/>
    <w:unhideWhenUsed/>
    <w:rsid w:val="00AA53F8"/>
    <w:pPr>
      <w:tabs>
        <w:tab w:val="center" w:pos="4536"/>
        <w:tab w:val="right" w:pos="9072"/>
      </w:tabs>
    </w:pPr>
  </w:style>
  <w:style w:type="character" w:customStyle="1" w:styleId="PieddepageCar">
    <w:name w:val="Pied de page Car"/>
    <w:basedOn w:val="Policepardfaut"/>
    <w:link w:val="Pieddepage"/>
    <w:uiPriority w:val="99"/>
    <w:rsid w:val="00AA53F8"/>
  </w:style>
  <w:style w:type="character" w:styleId="Mentionnonrsolue">
    <w:name w:val="Unresolved Mention"/>
    <w:basedOn w:val="Policepardfaut"/>
    <w:uiPriority w:val="99"/>
    <w:semiHidden/>
    <w:unhideWhenUsed/>
    <w:rsid w:val="00EA7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764011">
      <w:bodyDiv w:val="1"/>
      <w:marLeft w:val="0"/>
      <w:marRight w:val="0"/>
      <w:marTop w:val="0"/>
      <w:marBottom w:val="0"/>
      <w:divBdr>
        <w:top w:val="none" w:sz="0" w:space="0" w:color="auto"/>
        <w:left w:val="none" w:sz="0" w:space="0" w:color="auto"/>
        <w:bottom w:val="none" w:sz="0" w:space="0" w:color="auto"/>
        <w:right w:val="none" w:sz="0" w:space="0" w:color="auto"/>
      </w:divBdr>
    </w:div>
    <w:div w:id="1654674775">
      <w:bodyDiv w:val="1"/>
      <w:marLeft w:val="0"/>
      <w:marRight w:val="0"/>
      <w:marTop w:val="0"/>
      <w:marBottom w:val="0"/>
      <w:divBdr>
        <w:top w:val="none" w:sz="0" w:space="0" w:color="auto"/>
        <w:left w:val="none" w:sz="0" w:space="0" w:color="auto"/>
        <w:bottom w:val="none" w:sz="0" w:space="0" w:color="auto"/>
        <w:right w:val="none" w:sz="0" w:space="0" w:color="auto"/>
      </w:divBdr>
    </w:div>
    <w:div w:id="1664240867">
      <w:bodyDiv w:val="1"/>
      <w:marLeft w:val="0"/>
      <w:marRight w:val="0"/>
      <w:marTop w:val="0"/>
      <w:marBottom w:val="0"/>
      <w:divBdr>
        <w:top w:val="none" w:sz="0" w:space="0" w:color="auto"/>
        <w:left w:val="none" w:sz="0" w:space="0" w:color="auto"/>
        <w:bottom w:val="none" w:sz="0" w:space="0" w:color="auto"/>
        <w:right w:val="none" w:sz="0" w:space="0" w:color="auto"/>
      </w:divBdr>
    </w:div>
    <w:div w:id="20810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a.te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ti.com"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F5655-8283-40E3-9C52-C66E7DDC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1098</Words>
  <Characters>6044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Senft</dc:creator>
  <cp:keywords/>
  <dc:description/>
  <cp:lastModifiedBy>Erika REUTER</cp:lastModifiedBy>
  <cp:revision>2</cp:revision>
  <cp:lastPrinted>2022-03-01T13:49:00Z</cp:lastPrinted>
  <dcterms:created xsi:type="dcterms:W3CDTF">2022-03-01T14:17:00Z</dcterms:created>
  <dcterms:modified xsi:type="dcterms:W3CDTF">2022-03-01T14:17:00Z</dcterms:modified>
</cp:coreProperties>
</file>